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622C0" w14:textId="3F9A4811" w:rsidR="00864B80" w:rsidRPr="0007631D" w:rsidRDefault="00864B80" w:rsidP="00864B80">
      <w:pPr>
        <w:tabs>
          <w:tab w:val="right" w:pos="10000"/>
        </w:tabs>
        <w:spacing w:after="0"/>
        <w:rPr>
          <w:b/>
          <w:sz w:val="24"/>
          <w:szCs w:val="24"/>
        </w:rPr>
      </w:pPr>
      <w:bookmarkStart w:id="0" w:name="_GoBack"/>
      <w:bookmarkEnd w:id="0"/>
      <w:r w:rsidRPr="0007631D">
        <w:rPr>
          <w:b/>
          <w:sz w:val="24"/>
          <w:szCs w:val="24"/>
        </w:rPr>
        <w:t xml:space="preserve">3GPP TSG-RAN WG1 </w:t>
      </w:r>
      <w:r>
        <w:rPr>
          <w:b/>
          <w:sz w:val="24"/>
          <w:szCs w:val="24"/>
        </w:rPr>
        <w:t>#9</w:t>
      </w:r>
      <w:r w:rsidR="002B4EE3">
        <w:rPr>
          <w:b/>
          <w:sz w:val="24"/>
          <w:szCs w:val="24"/>
        </w:rPr>
        <w:t>9</w:t>
      </w:r>
      <w:r w:rsidRPr="0007631D">
        <w:rPr>
          <w:b/>
          <w:sz w:val="24"/>
          <w:szCs w:val="24"/>
        </w:rPr>
        <w:tab/>
        <w:t>R1-</w:t>
      </w:r>
      <w:r>
        <w:rPr>
          <w:b/>
          <w:sz w:val="24"/>
          <w:szCs w:val="24"/>
        </w:rPr>
        <w:t>19</w:t>
      </w:r>
      <w:r w:rsidR="000E4EE7">
        <w:rPr>
          <w:b/>
          <w:sz w:val="24"/>
          <w:szCs w:val="24"/>
        </w:rPr>
        <w:t>12961</w:t>
      </w:r>
    </w:p>
    <w:p w14:paraId="738FDC24" w14:textId="77777777" w:rsidR="00864B80" w:rsidRPr="0007631D" w:rsidRDefault="00864B80" w:rsidP="00864B80">
      <w:pPr>
        <w:tabs>
          <w:tab w:val="center" w:pos="4536"/>
          <w:tab w:val="right" w:pos="9072"/>
        </w:tabs>
        <w:spacing w:after="0"/>
        <w:jc w:val="both"/>
        <w:rPr>
          <w:rFonts w:eastAsia="MS Mincho"/>
          <w:b/>
          <w:bCs/>
          <w:sz w:val="24"/>
          <w:szCs w:val="24"/>
          <w:lang w:eastAsia="ja-JP"/>
        </w:rPr>
      </w:pPr>
      <w:r>
        <w:rPr>
          <w:b/>
          <w:bCs/>
          <w:sz w:val="24"/>
          <w:szCs w:val="24"/>
        </w:rPr>
        <w:t>November</w:t>
      </w:r>
      <w:r w:rsidRPr="0007631D">
        <w:rPr>
          <w:b/>
          <w:bCs/>
          <w:sz w:val="24"/>
          <w:szCs w:val="24"/>
        </w:rPr>
        <w:t xml:space="preserve"> </w:t>
      </w:r>
      <w:r>
        <w:rPr>
          <w:b/>
          <w:bCs/>
          <w:sz w:val="24"/>
          <w:szCs w:val="24"/>
        </w:rPr>
        <w:t>18</w:t>
      </w:r>
      <w:r>
        <w:rPr>
          <w:b/>
          <w:bCs/>
          <w:sz w:val="24"/>
          <w:szCs w:val="24"/>
          <w:vertAlign w:val="superscript"/>
        </w:rPr>
        <w:t>th</w:t>
      </w:r>
      <w:r>
        <w:rPr>
          <w:b/>
          <w:bCs/>
          <w:sz w:val="24"/>
          <w:szCs w:val="24"/>
        </w:rPr>
        <w:t xml:space="preserve"> – 22</w:t>
      </w:r>
      <w:r w:rsidRPr="00724331">
        <w:rPr>
          <w:b/>
          <w:bCs/>
          <w:sz w:val="24"/>
          <w:szCs w:val="24"/>
          <w:vertAlign w:val="superscript"/>
        </w:rPr>
        <w:t>th</w:t>
      </w:r>
      <w:r w:rsidRPr="0007631D">
        <w:rPr>
          <w:b/>
          <w:bCs/>
          <w:sz w:val="24"/>
          <w:szCs w:val="24"/>
        </w:rPr>
        <w:t>, 201</w:t>
      </w:r>
      <w:r>
        <w:rPr>
          <w:rFonts w:eastAsia="MS Mincho"/>
          <w:b/>
          <w:bCs/>
          <w:sz w:val="24"/>
          <w:szCs w:val="24"/>
          <w:lang w:eastAsia="ja-JP"/>
        </w:rPr>
        <w:t>9</w:t>
      </w:r>
    </w:p>
    <w:p w14:paraId="146EAD03" w14:textId="034086F8" w:rsidR="00F07442" w:rsidRDefault="00864B80" w:rsidP="009B4C9D">
      <w:pPr>
        <w:spacing w:after="0"/>
        <w:jc w:val="both"/>
        <w:rPr>
          <w:b/>
          <w:sz w:val="24"/>
          <w:szCs w:val="24"/>
          <w:lang w:eastAsia="zh-CN"/>
        </w:rPr>
      </w:pPr>
      <w:r>
        <w:rPr>
          <w:b/>
          <w:sz w:val="24"/>
          <w:szCs w:val="24"/>
        </w:rPr>
        <w:t xml:space="preserve">Reno, Nevada, USA </w:t>
      </w:r>
    </w:p>
    <w:p w14:paraId="5D8696BB" w14:textId="77777777" w:rsidR="009B4C9D" w:rsidRPr="009B4C9D" w:rsidRDefault="009B4C9D" w:rsidP="009B4C9D">
      <w:pPr>
        <w:spacing w:after="0"/>
        <w:jc w:val="both"/>
        <w:rPr>
          <w:b/>
          <w:sz w:val="24"/>
          <w:szCs w:val="24"/>
          <w:lang w:eastAsia="zh-CN"/>
        </w:rPr>
      </w:pPr>
    </w:p>
    <w:p w14:paraId="45C0110E" w14:textId="435E51A3" w:rsidR="00374663" w:rsidRPr="0007631D" w:rsidRDefault="00374663" w:rsidP="00374663">
      <w:pPr>
        <w:tabs>
          <w:tab w:val="left" w:pos="1985"/>
        </w:tabs>
        <w:jc w:val="both"/>
        <w:rPr>
          <w:b/>
          <w:sz w:val="24"/>
        </w:rPr>
      </w:pPr>
      <w:r w:rsidRPr="0007631D">
        <w:rPr>
          <w:b/>
          <w:sz w:val="24"/>
        </w:rPr>
        <w:t>Agenda item:</w:t>
      </w:r>
      <w:r w:rsidRPr="0007631D">
        <w:rPr>
          <w:b/>
          <w:sz w:val="24"/>
        </w:rPr>
        <w:tab/>
      </w:r>
      <w:bookmarkStart w:id="1" w:name="Source"/>
      <w:bookmarkEnd w:id="1"/>
      <w:r w:rsidRPr="0007631D">
        <w:rPr>
          <w:b/>
          <w:sz w:val="24"/>
        </w:rPr>
        <w:t>7</w:t>
      </w:r>
      <w:r>
        <w:rPr>
          <w:b/>
          <w:sz w:val="24"/>
        </w:rPr>
        <w:t>.2.6.3</w:t>
      </w:r>
    </w:p>
    <w:p w14:paraId="745B222C" w14:textId="77777777" w:rsidR="00374663" w:rsidRPr="0007631D" w:rsidRDefault="00374663" w:rsidP="00374663">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73AD4E3" w14:textId="77777777" w:rsidR="00374663" w:rsidRPr="008441CE" w:rsidRDefault="00374663" w:rsidP="00374663">
      <w:pPr>
        <w:ind w:left="1988" w:hanging="1988"/>
        <w:rPr>
          <w:sz w:val="24"/>
          <w:szCs w:val="24"/>
        </w:rPr>
      </w:pPr>
      <w:r w:rsidRPr="0007631D">
        <w:rPr>
          <w:b/>
          <w:sz w:val="24"/>
        </w:rPr>
        <w:t>Title:</w:t>
      </w:r>
      <w:r w:rsidRPr="0007631D">
        <w:rPr>
          <w:sz w:val="24"/>
        </w:rPr>
        <w:t xml:space="preserve"> </w:t>
      </w:r>
      <w:r w:rsidRPr="0007631D">
        <w:rPr>
          <w:sz w:val="22"/>
        </w:rPr>
        <w:tab/>
      </w:r>
      <w:r>
        <w:rPr>
          <w:sz w:val="24"/>
          <w:szCs w:val="24"/>
        </w:rPr>
        <w:t>PUSCH Enhancements for eURLLC</w:t>
      </w:r>
    </w:p>
    <w:p w14:paraId="5705FFAD" w14:textId="77777777" w:rsidR="00374663" w:rsidRPr="0007631D" w:rsidRDefault="00374663" w:rsidP="00374663">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1C2E6951" w14:textId="77777777" w:rsidR="00374663" w:rsidRDefault="00374663" w:rsidP="00374663">
      <w:pPr>
        <w:pStyle w:val="Heading1"/>
        <w:jc w:val="both"/>
        <w:rPr>
          <w:rFonts w:ascii="Times New Roman" w:hAnsi="Times New Roman"/>
        </w:rPr>
      </w:pPr>
      <w:r w:rsidRPr="0007631D">
        <w:rPr>
          <w:rFonts w:ascii="Times New Roman" w:hAnsi="Times New Roman"/>
        </w:rPr>
        <w:t>Introduction</w:t>
      </w:r>
    </w:p>
    <w:p w14:paraId="55EE3049" w14:textId="1BB3AFD3" w:rsidR="00376EBB" w:rsidRDefault="004704F1" w:rsidP="00374663">
      <w:pPr>
        <w:tabs>
          <w:tab w:val="num" w:pos="2160"/>
          <w:tab w:val="num" w:pos="2880"/>
        </w:tabs>
        <w:jc w:val="both"/>
      </w:pPr>
      <w:r w:rsidRPr="00D439D9">
        <w:t>In RAN</w:t>
      </w:r>
      <w:r w:rsidR="00376EBB" w:rsidRPr="00D439D9">
        <w:t xml:space="preserve">#96, </w:t>
      </w:r>
      <w:r w:rsidR="0096078E">
        <w:t xml:space="preserve">couple of </w:t>
      </w:r>
      <w:r w:rsidR="00376EBB" w:rsidRPr="00D439D9">
        <w:t>options for enhancing PUSCH were discussed [</w:t>
      </w:r>
      <w:r w:rsidR="00CD065E">
        <w:t>1</w:t>
      </w:r>
      <w:r w:rsidR="00376EBB" w:rsidRPr="00D439D9">
        <w:t>]</w:t>
      </w:r>
      <w:r w:rsidR="0096078E">
        <w:t>. After considering pros and cons of different options, in RAN1 #97 it was finaly agreed to adopt Option 4</w:t>
      </w:r>
      <w:r w:rsidR="00376EBB" w:rsidRPr="00D439D9">
        <w:t>:</w:t>
      </w:r>
    </w:p>
    <w:p w14:paraId="3E3334ED" w14:textId="77777777" w:rsidR="0096078E" w:rsidRPr="00F4097B" w:rsidRDefault="0096078E" w:rsidP="0096078E">
      <w:pPr>
        <w:ind w:left="1440" w:hanging="1440"/>
      </w:pPr>
      <w:r w:rsidRPr="0096078E">
        <w:rPr>
          <w:b/>
          <w:highlight w:val="green"/>
          <w:u w:val="single"/>
        </w:rPr>
        <w:t>Agreements</w:t>
      </w:r>
      <w:r w:rsidRPr="00F4097B">
        <w:t>:</w:t>
      </w:r>
    </w:p>
    <w:p w14:paraId="4D823CD7" w14:textId="77777777" w:rsidR="0096078E" w:rsidRPr="0096078E" w:rsidRDefault="0096078E" w:rsidP="0096078E">
      <w:pPr>
        <w:numPr>
          <w:ilvl w:val="0"/>
          <w:numId w:val="22"/>
        </w:numPr>
        <w:overflowPunct/>
        <w:autoSpaceDE/>
        <w:autoSpaceDN/>
        <w:adjustRightInd/>
        <w:spacing w:after="0"/>
        <w:textAlignment w:val="auto"/>
        <w:rPr>
          <w:i/>
          <w:lang w:eastAsia="zh-CN"/>
        </w:rPr>
      </w:pPr>
      <w:r w:rsidRPr="0096078E">
        <w:rPr>
          <w:i/>
          <w:lang w:eastAsia="zh-CN"/>
        </w:rPr>
        <w:t>Adopt option 4 with the following update:</w:t>
      </w:r>
    </w:p>
    <w:p w14:paraId="1864EEA8" w14:textId="77777777" w:rsidR="0096078E" w:rsidRPr="0096078E" w:rsidRDefault="0096078E" w:rsidP="0096078E">
      <w:pPr>
        <w:numPr>
          <w:ilvl w:val="0"/>
          <w:numId w:val="23"/>
        </w:numPr>
        <w:overflowPunct/>
        <w:autoSpaceDE/>
        <w:autoSpaceDN/>
        <w:adjustRightInd/>
        <w:spacing w:after="0"/>
        <w:textAlignment w:val="auto"/>
        <w:rPr>
          <w:i/>
          <w:lang w:eastAsia="zh-CN"/>
        </w:rPr>
      </w:pPr>
      <w:r w:rsidRPr="0096078E">
        <w:rPr>
          <w:i/>
          <w:lang w:eastAsia="zh-CN"/>
        </w:rPr>
        <w:t>The time domain resource assignment (TDRA) field in the DCI or the TDRA parameter in the type 1 configured grant indicates the resource for the first “nominal” repetition.</w:t>
      </w:r>
    </w:p>
    <w:p w14:paraId="732461BE" w14:textId="77777777" w:rsidR="0096078E" w:rsidRPr="0096078E" w:rsidRDefault="0096078E" w:rsidP="0096078E">
      <w:pPr>
        <w:numPr>
          <w:ilvl w:val="1"/>
          <w:numId w:val="23"/>
        </w:numPr>
        <w:overflowPunct/>
        <w:autoSpaceDE/>
        <w:autoSpaceDN/>
        <w:adjustRightInd/>
        <w:spacing w:after="0"/>
        <w:textAlignment w:val="auto"/>
        <w:rPr>
          <w:i/>
          <w:lang w:eastAsia="zh-CN"/>
        </w:rPr>
      </w:pPr>
      <w:r w:rsidRPr="0096078E">
        <w:rPr>
          <w:i/>
          <w:lang w:eastAsia="zh-CN"/>
        </w:rPr>
        <w:t>FFS the detailed interaction with the procedure of UL/DL direction determination</w:t>
      </w:r>
    </w:p>
    <w:p w14:paraId="1264C055" w14:textId="77777777" w:rsidR="0096078E" w:rsidRPr="00D439D9" w:rsidRDefault="0096078E" w:rsidP="00374663">
      <w:pPr>
        <w:tabs>
          <w:tab w:val="num" w:pos="2160"/>
          <w:tab w:val="num" w:pos="2880"/>
        </w:tabs>
        <w:jc w:val="both"/>
      </w:pPr>
    </w:p>
    <w:p w14:paraId="3D8B6811" w14:textId="30F6EA71" w:rsidR="0096078E" w:rsidRPr="0096078E" w:rsidRDefault="0096078E" w:rsidP="00CB57B8">
      <w:pPr>
        <w:jc w:val="both"/>
      </w:pPr>
      <w:r w:rsidRPr="0096078E">
        <w:t>Earlier in RAN1 #96, Option 4 is defined as below:</w:t>
      </w:r>
    </w:p>
    <w:p w14:paraId="564A3820" w14:textId="7539980F" w:rsidR="00CB57B8" w:rsidRPr="00D439D9" w:rsidRDefault="00CB57B8" w:rsidP="00CB57B8">
      <w:pPr>
        <w:jc w:val="both"/>
        <w:rPr>
          <w:b/>
          <w:u w:val="single"/>
          <w:lang w:eastAsia="zh-CN"/>
        </w:rPr>
      </w:pPr>
      <w:r w:rsidRPr="00D439D9">
        <w:rPr>
          <w:b/>
          <w:highlight w:val="lightGray"/>
          <w:u w:val="single"/>
          <w:lang w:eastAsia="zh-CN"/>
        </w:rPr>
        <w:t>Option 4:</w:t>
      </w:r>
      <w:r w:rsidRPr="00D439D9">
        <w:rPr>
          <w:b/>
          <w:u w:val="single"/>
          <w:lang w:eastAsia="zh-CN"/>
        </w:rPr>
        <w:t xml:space="preserve"> </w:t>
      </w:r>
    </w:p>
    <w:p w14:paraId="78580926" w14:textId="77777777" w:rsidR="00CB57B8" w:rsidRPr="00D439D9" w:rsidRDefault="00CB57B8" w:rsidP="00CB57B8">
      <w:pPr>
        <w:jc w:val="both"/>
        <w:rPr>
          <w:i/>
          <w:lang w:eastAsia="zh-CN"/>
        </w:rPr>
      </w:pPr>
      <w:r w:rsidRPr="00D439D9">
        <w:rPr>
          <w:i/>
          <w:lang w:eastAsia="zh-CN"/>
        </w:rPr>
        <w:t>One or more actual PUSCH repetitions in one slot, or two or more actual PUSCH repetitions across slot boundary in consecutive available slots, is supported using one UL grant for dynamic PUSCH, and one configured grant configuration for configured grant PUSCH.</w:t>
      </w:r>
    </w:p>
    <w:p w14:paraId="6463FBBA" w14:textId="77777777" w:rsidR="00CB57B8" w:rsidRPr="00D439D9" w:rsidRDefault="00CB57B8" w:rsidP="00CB57B8">
      <w:pPr>
        <w:pStyle w:val="ListParagraph"/>
        <w:numPr>
          <w:ilvl w:val="0"/>
          <w:numId w:val="12"/>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The number of the repetitions signaled by gNB represents the “nominal” number of repetitions. The actual number of repetitions can be larger than the nominal number.</w:t>
      </w:r>
    </w:p>
    <w:p w14:paraId="6ABCF166" w14:textId="77777777" w:rsidR="00CB57B8" w:rsidRPr="00D439D9" w:rsidRDefault="00CB57B8" w:rsidP="00CB57B8">
      <w:pPr>
        <w:pStyle w:val="ListParagraph"/>
        <w:numPr>
          <w:ilvl w:val="1"/>
          <w:numId w:val="12"/>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FFS dynamically or semi-statically signalled for dynamic PUSCH and type 2 configured grant PUSCH</w:t>
      </w:r>
    </w:p>
    <w:p w14:paraId="6D85C64B" w14:textId="77777777" w:rsidR="00CB57B8" w:rsidRPr="00D439D9" w:rsidRDefault="00CB57B8" w:rsidP="00CB57B8">
      <w:pPr>
        <w:pStyle w:val="ListParagraph"/>
        <w:numPr>
          <w:ilvl w:val="0"/>
          <w:numId w:val="12"/>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 xml:space="preserve">The time domain resource assignment (TDRA) field in the DCI or the TDRA parameter in the type 1 configured grant indicates the resource for the first “nominal” repetition. </w:t>
      </w:r>
    </w:p>
    <w:p w14:paraId="40152F32" w14:textId="77777777" w:rsidR="00CB57B8" w:rsidRPr="00D439D9" w:rsidRDefault="00CB57B8" w:rsidP="00CB57B8">
      <w:pPr>
        <w:pStyle w:val="ListParagraph"/>
        <w:numPr>
          <w:ilvl w:val="0"/>
          <w:numId w:val="12"/>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The time domain resources for the remaining repetitions are derived based at least on the resources for the first repetition and the UL/DL direction of the symbols.</w:t>
      </w:r>
    </w:p>
    <w:p w14:paraId="07C06610" w14:textId="77777777" w:rsidR="00CB57B8" w:rsidRPr="00D439D9" w:rsidRDefault="00CB57B8" w:rsidP="00CB57B8">
      <w:pPr>
        <w:pStyle w:val="ListParagraph"/>
        <w:numPr>
          <w:ilvl w:val="1"/>
          <w:numId w:val="12"/>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FFS the detailed interaction with the procedure of UL/DL direction determination</w:t>
      </w:r>
    </w:p>
    <w:p w14:paraId="7B181F91" w14:textId="77777777" w:rsidR="00CB57B8" w:rsidRPr="00D439D9" w:rsidRDefault="00CB57B8" w:rsidP="00CB57B8">
      <w:pPr>
        <w:pStyle w:val="ListParagraph"/>
        <w:numPr>
          <w:ilvl w:val="0"/>
          <w:numId w:val="12"/>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If a “nominal” repetition goes across the slot boundary or DL/UL switching point, this “nominal” repetition is splitted into multiple PUSCH repetitions, with one PUSCH repetition in each UL period in a slot.</w:t>
      </w:r>
    </w:p>
    <w:p w14:paraId="678000E0" w14:textId="77777777" w:rsidR="00CB57B8" w:rsidRPr="00D439D9" w:rsidRDefault="00CB57B8" w:rsidP="00CB57B8">
      <w:pPr>
        <w:pStyle w:val="ListParagraph"/>
        <w:numPr>
          <w:ilvl w:val="1"/>
          <w:numId w:val="11"/>
        </w:numPr>
        <w:spacing w:after="180"/>
        <w:contextualSpacing/>
        <w:jc w:val="both"/>
        <w:rPr>
          <w:rFonts w:ascii="Times New Roman" w:hAnsi="Times New Roman"/>
          <w:i/>
          <w:sz w:val="20"/>
          <w:szCs w:val="20"/>
          <w:lang w:eastAsia="zh-CN"/>
        </w:rPr>
      </w:pPr>
      <w:r w:rsidRPr="00D439D9">
        <w:rPr>
          <w:rFonts w:ascii="Times New Roman" w:hAnsi="Times New Roman"/>
          <w:i/>
          <w:sz w:val="20"/>
          <w:szCs w:val="20"/>
          <w:lang w:eastAsia="zh-CN"/>
        </w:rPr>
        <w:t>Handling of the repetitions under some conditions, e.g., when the duration is too small due to splitting, is to be further investigated in the WI phase.</w:t>
      </w:r>
    </w:p>
    <w:p w14:paraId="34AE6D50" w14:textId="77777777" w:rsidR="00CB57B8" w:rsidRPr="00D439D9" w:rsidRDefault="00CB57B8" w:rsidP="00CB57B8">
      <w:pPr>
        <w:pStyle w:val="ListParagraph"/>
        <w:numPr>
          <w:ilvl w:val="0"/>
          <w:numId w:val="13"/>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No DMRS sharing across multiple PUSCH repetitions</w:t>
      </w:r>
    </w:p>
    <w:p w14:paraId="22A46B09" w14:textId="77777777" w:rsidR="00CB57B8" w:rsidRPr="00D439D9" w:rsidRDefault="00CB57B8" w:rsidP="00CB57B8">
      <w:pPr>
        <w:pStyle w:val="ListParagraph"/>
        <w:numPr>
          <w:ilvl w:val="0"/>
          <w:numId w:val="13"/>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The maximum TBS size is not increased compared to Rel-15.</w:t>
      </w:r>
    </w:p>
    <w:p w14:paraId="18AAEB00" w14:textId="77777777" w:rsidR="00CB57B8" w:rsidRPr="00D439D9" w:rsidRDefault="00CB57B8" w:rsidP="00CB57B8">
      <w:pPr>
        <w:pStyle w:val="ListParagraph"/>
        <w:numPr>
          <w:ilvl w:val="0"/>
          <w:numId w:val="13"/>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FFS: L &gt; 14</w:t>
      </w:r>
    </w:p>
    <w:p w14:paraId="70061159" w14:textId="77777777" w:rsidR="00CB57B8" w:rsidRPr="00D439D9" w:rsidRDefault="00CB57B8" w:rsidP="00CB57B8">
      <w:pPr>
        <w:pStyle w:val="ListParagraph"/>
        <w:numPr>
          <w:ilvl w:val="0"/>
          <w:numId w:val="13"/>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S+L can be larger than 14</w:t>
      </w:r>
    </w:p>
    <w:p w14:paraId="33D485EF" w14:textId="77777777" w:rsidR="00CB57B8" w:rsidRPr="00D439D9" w:rsidRDefault="00CB57B8" w:rsidP="00CB57B8">
      <w:pPr>
        <w:pStyle w:val="ListParagraph"/>
        <w:numPr>
          <w:ilvl w:val="0"/>
          <w:numId w:val="13"/>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FFS: The bitwidth for TDRA is up to 4 bits.</w:t>
      </w:r>
    </w:p>
    <w:p w14:paraId="7B22EC60" w14:textId="77777777" w:rsidR="00CB57B8" w:rsidRPr="00D439D9" w:rsidRDefault="00CB57B8" w:rsidP="00CB57B8">
      <w:pPr>
        <w:pStyle w:val="ListParagraph"/>
        <w:numPr>
          <w:ilvl w:val="0"/>
          <w:numId w:val="13"/>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Note: different repetitions may have the same or different RV.</w:t>
      </w:r>
    </w:p>
    <w:p w14:paraId="7889B74F" w14:textId="77777777" w:rsidR="00CB57B8" w:rsidRPr="00CB57B8" w:rsidRDefault="00CB57B8" w:rsidP="00374663">
      <w:pPr>
        <w:tabs>
          <w:tab w:val="num" w:pos="2160"/>
          <w:tab w:val="num" w:pos="2880"/>
        </w:tabs>
        <w:jc w:val="both"/>
        <w:rPr>
          <w:i/>
        </w:rPr>
      </w:pPr>
    </w:p>
    <w:p w14:paraId="4EE84EB1" w14:textId="1273B324" w:rsidR="00BF56D7" w:rsidRDefault="0096078E" w:rsidP="00D439D9">
      <w:pPr>
        <w:tabs>
          <w:tab w:val="num" w:pos="2880"/>
        </w:tabs>
        <w:jc w:val="both"/>
      </w:pPr>
      <w:r>
        <w:t>And i</w:t>
      </w:r>
      <w:r w:rsidR="0025618D" w:rsidRPr="00D439D9">
        <w:t xml:space="preserve">n </w:t>
      </w:r>
      <w:r w:rsidR="00BF56D7" w:rsidRPr="00D439D9">
        <w:t>RAN1# 96bis, it was further agreed that:</w:t>
      </w:r>
    </w:p>
    <w:p w14:paraId="331BFF14" w14:textId="7B804AA0" w:rsidR="00D439D9" w:rsidRPr="00D439D9" w:rsidRDefault="00D439D9" w:rsidP="00D439D9">
      <w:pPr>
        <w:tabs>
          <w:tab w:val="num" w:pos="2880"/>
        </w:tabs>
        <w:jc w:val="both"/>
        <w:rPr>
          <w:b/>
          <w:u w:val="single"/>
        </w:rPr>
      </w:pPr>
      <w:r w:rsidRPr="00D439D9">
        <w:rPr>
          <w:b/>
          <w:highlight w:val="green"/>
          <w:u w:val="single"/>
        </w:rPr>
        <w:t>Agreement:</w:t>
      </w:r>
    </w:p>
    <w:p w14:paraId="7A81B5C4" w14:textId="6AAFA699" w:rsidR="00BF56D7" w:rsidRPr="00D439D9" w:rsidRDefault="00BF56D7" w:rsidP="00D439D9">
      <w:pPr>
        <w:pStyle w:val="ListParagraph"/>
        <w:numPr>
          <w:ilvl w:val="0"/>
          <w:numId w:val="18"/>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lastRenderedPageBreak/>
        <w:t>For option 4, dynamic indication of the nominal number of repetitions in the DCI scheduling dynamic PUSCH is supported for PUSCH enhancements. The dynamic indication can be enabled or disabled by the gNB.</w:t>
      </w:r>
    </w:p>
    <w:p w14:paraId="5D271876" w14:textId="77777777" w:rsidR="00BF56D7" w:rsidRPr="00D439D9" w:rsidRDefault="00BF56D7" w:rsidP="00D439D9">
      <w:pPr>
        <w:pStyle w:val="ListParagraph"/>
        <w:numPr>
          <w:ilvl w:val="1"/>
          <w:numId w:val="18"/>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FFS the exact signaling method</w:t>
      </w:r>
    </w:p>
    <w:p w14:paraId="3FE2553D" w14:textId="77777777" w:rsidR="00BF56D7" w:rsidRPr="00D439D9" w:rsidRDefault="00BF56D7" w:rsidP="00D439D9">
      <w:pPr>
        <w:pStyle w:val="ListParagraph"/>
        <w:numPr>
          <w:ilvl w:val="1"/>
          <w:numId w:val="18"/>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FFS the exact DCI format(s)</w:t>
      </w:r>
    </w:p>
    <w:p w14:paraId="68ECCDFD" w14:textId="77777777" w:rsidR="00BF56D7" w:rsidRPr="00D439D9" w:rsidRDefault="00BF56D7" w:rsidP="00D439D9">
      <w:pPr>
        <w:pStyle w:val="ListParagraph"/>
        <w:numPr>
          <w:ilvl w:val="1"/>
          <w:numId w:val="18"/>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FFS the exact mechanism to enable or disable</w:t>
      </w:r>
    </w:p>
    <w:p w14:paraId="14F8BFB2" w14:textId="77777777" w:rsidR="00BF56D7" w:rsidRPr="00D439D9" w:rsidRDefault="00BF56D7" w:rsidP="00D439D9">
      <w:pPr>
        <w:pStyle w:val="ListParagraph"/>
        <w:numPr>
          <w:ilvl w:val="1"/>
          <w:numId w:val="18"/>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FFS the DCI activating type 2 configured grant PUSCH</w:t>
      </w:r>
    </w:p>
    <w:p w14:paraId="66022570" w14:textId="132E0F67" w:rsidR="00BF56D7" w:rsidRPr="00D439D9" w:rsidRDefault="00BF56D7" w:rsidP="00D439D9">
      <w:pPr>
        <w:numPr>
          <w:ilvl w:val="0"/>
          <w:numId w:val="21"/>
        </w:numPr>
        <w:overflowPunct/>
        <w:autoSpaceDE/>
        <w:autoSpaceDN/>
        <w:adjustRightInd/>
        <w:spacing w:after="0"/>
        <w:jc w:val="both"/>
        <w:textAlignment w:val="auto"/>
        <w:rPr>
          <w:i/>
          <w:lang w:eastAsia="zh-CN"/>
        </w:rPr>
      </w:pPr>
      <w:r w:rsidRPr="00D439D9">
        <w:rPr>
          <w:i/>
          <w:lang w:eastAsia="zh-CN"/>
        </w:rPr>
        <w:t>(Proposals): For option 4, when one nominal repetition is split into multiple repetitions due to segmentation at the slot/UL period boundary,</w:t>
      </w:r>
    </w:p>
    <w:p w14:paraId="7B632B47" w14:textId="77777777" w:rsidR="00BF56D7" w:rsidRPr="00D439D9" w:rsidRDefault="00BF56D7" w:rsidP="00D439D9">
      <w:pPr>
        <w:pStyle w:val="ListParagraph"/>
        <w:numPr>
          <w:ilvl w:val="0"/>
          <w:numId w:val="19"/>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For front-loaded-only DMRS, DMRS is transmitted at the beginning of each repetition.</w:t>
      </w:r>
    </w:p>
    <w:p w14:paraId="26802AB8" w14:textId="77777777" w:rsidR="00BF56D7" w:rsidRPr="00D439D9" w:rsidRDefault="00BF56D7" w:rsidP="00D439D9">
      <w:pPr>
        <w:pStyle w:val="ListParagraph"/>
        <w:numPr>
          <w:ilvl w:val="1"/>
          <w:numId w:val="19"/>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FFS the case when additional DMRS is configured for the transmission</w:t>
      </w:r>
    </w:p>
    <w:p w14:paraId="2B51C7A3" w14:textId="77777777" w:rsidR="00BF56D7" w:rsidRPr="00D439D9" w:rsidRDefault="00BF56D7" w:rsidP="00D439D9">
      <w:pPr>
        <w:pStyle w:val="ListParagraph"/>
        <w:numPr>
          <w:ilvl w:val="1"/>
          <w:numId w:val="19"/>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FFS whether it is handled differently when there is only one symbol in the repetition</w:t>
      </w:r>
    </w:p>
    <w:p w14:paraId="6638180A" w14:textId="77777777" w:rsidR="00BF56D7" w:rsidRPr="00D439D9" w:rsidRDefault="00BF56D7" w:rsidP="00D439D9">
      <w:pPr>
        <w:pStyle w:val="ListParagraph"/>
        <w:numPr>
          <w:ilvl w:val="0"/>
          <w:numId w:val="19"/>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Discuss till next meeting (also consider type A vs. type B DM-RS aspects)</w:t>
      </w:r>
    </w:p>
    <w:p w14:paraId="303AECE0" w14:textId="77777777" w:rsidR="00BF56D7" w:rsidRPr="00D439D9" w:rsidRDefault="00BF56D7" w:rsidP="00D439D9">
      <w:pPr>
        <w:ind w:left="1080"/>
        <w:contextualSpacing/>
      </w:pPr>
    </w:p>
    <w:p w14:paraId="05270A83" w14:textId="7459A4A1" w:rsidR="007C068D" w:rsidRDefault="007C068D" w:rsidP="001E494D">
      <w:pPr>
        <w:tabs>
          <w:tab w:val="num" w:pos="2880"/>
        </w:tabs>
        <w:jc w:val="both"/>
      </w:pPr>
      <w:r>
        <w:t>In RAN1#98</w:t>
      </w:r>
      <w:r w:rsidR="001E494D">
        <w:t>bis, further agreements were achived as follows:</w:t>
      </w:r>
    </w:p>
    <w:p w14:paraId="6D4E15CB" w14:textId="77777777" w:rsidR="001E494D" w:rsidRPr="00A23C98" w:rsidRDefault="001E494D" w:rsidP="001E494D">
      <w:pPr>
        <w:rPr>
          <w:lang w:eastAsia="x-none"/>
        </w:rPr>
      </w:pPr>
      <w:r w:rsidRPr="009B4C9D">
        <w:rPr>
          <w:b/>
          <w:highlight w:val="green"/>
          <w:u w:val="single"/>
          <w:lang w:eastAsia="x-none"/>
        </w:rPr>
        <w:t>Agreements</w:t>
      </w:r>
      <w:r w:rsidRPr="009B4C9D">
        <w:rPr>
          <w:highlight w:val="green"/>
          <w:lang w:eastAsia="x-none"/>
        </w:rPr>
        <w:t>:</w:t>
      </w:r>
    </w:p>
    <w:p w14:paraId="67A6F545" w14:textId="65A58D74" w:rsidR="001E494D" w:rsidRDefault="001E494D" w:rsidP="001E494D">
      <w:pPr>
        <w:numPr>
          <w:ilvl w:val="0"/>
          <w:numId w:val="27"/>
        </w:numPr>
        <w:overflowPunct/>
        <w:autoSpaceDE/>
        <w:autoSpaceDN/>
        <w:adjustRightInd/>
        <w:spacing w:after="0"/>
        <w:textAlignment w:val="auto"/>
        <w:rPr>
          <w:i/>
          <w:lang w:eastAsia="zh-CN"/>
        </w:rPr>
      </w:pPr>
      <w:r w:rsidRPr="001E494D">
        <w:rPr>
          <w:i/>
          <w:lang w:eastAsia="zh-CN"/>
        </w:rPr>
        <w:t>Do not support PUSCH mapping type A for Option 4.</w:t>
      </w:r>
    </w:p>
    <w:p w14:paraId="1B309520" w14:textId="77777777" w:rsidR="009B4C9D" w:rsidRDefault="009B4C9D" w:rsidP="009B4C9D">
      <w:pPr>
        <w:overflowPunct/>
        <w:autoSpaceDE/>
        <w:autoSpaceDN/>
        <w:adjustRightInd/>
        <w:spacing w:after="0"/>
        <w:ind w:left="720"/>
        <w:textAlignment w:val="auto"/>
        <w:rPr>
          <w:i/>
          <w:lang w:eastAsia="zh-CN"/>
        </w:rPr>
      </w:pPr>
    </w:p>
    <w:p w14:paraId="6CF70AF2" w14:textId="77777777" w:rsidR="00C6596C" w:rsidRPr="009B4C9D" w:rsidRDefault="00C6596C" w:rsidP="00C6596C">
      <w:pPr>
        <w:rPr>
          <w:b/>
          <w:u w:val="single"/>
          <w:lang w:eastAsia="x-none"/>
        </w:rPr>
      </w:pPr>
      <w:r w:rsidRPr="009B4C9D">
        <w:rPr>
          <w:b/>
          <w:highlight w:val="green"/>
          <w:u w:val="single"/>
          <w:lang w:eastAsia="x-none"/>
        </w:rPr>
        <w:t>Agreements:</w:t>
      </w:r>
    </w:p>
    <w:p w14:paraId="5C6BCEF6" w14:textId="77777777" w:rsidR="00C6596C" w:rsidRPr="00C6596C" w:rsidRDefault="00C6596C" w:rsidP="00C6596C">
      <w:pPr>
        <w:rPr>
          <w:i/>
          <w:lang w:eastAsia="zh-CN"/>
        </w:rPr>
      </w:pPr>
      <w:r w:rsidRPr="00C6596C">
        <w:rPr>
          <w:i/>
          <w:lang w:eastAsia="zh-CN"/>
        </w:rPr>
        <w:t xml:space="preserve">In terms of how to interpret L and K for Rel-16 PUSCH transmissions (for both DG &amp; CG), Alt. 1 is adopted. </w:t>
      </w:r>
    </w:p>
    <w:p w14:paraId="565DF118" w14:textId="4A97BAD0" w:rsidR="00C6596C" w:rsidRPr="00C6596C" w:rsidRDefault="00C6596C" w:rsidP="00C6596C">
      <w:pPr>
        <w:numPr>
          <w:ilvl w:val="0"/>
          <w:numId w:val="27"/>
        </w:numPr>
        <w:overflowPunct/>
        <w:autoSpaceDE/>
        <w:autoSpaceDN/>
        <w:adjustRightInd/>
        <w:spacing w:after="0"/>
        <w:textAlignment w:val="auto"/>
        <w:rPr>
          <w:i/>
          <w:lang w:eastAsia="zh-CN"/>
        </w:rPr>
      </w:pPr>
      <w:r w:rsidRPr="00C6596C">
        <w:rPr>
          <w:i/>
          <w:lang w:eastAsia="zh-CN"/>
        </w:rPr>
        <w:t>That is, for the Rel-16 PUSCH with enhanced repetition transmission, the time window within which valid symbols are used for transmission is L*K, starting from the first symbol indicated by the SLIV in TDRA field.</w:t>
      </w:r>
    </w:p>
    <w:p w14:paraId="0B1C40E5" w14:textId="77777777" w:rsidR="001E494D" w:rsidRDefault="001E494D" w:rsidP="001E494D"/>
    <w:p w14:paraId="059F622D" w14:textId="77777777" w:rsidR="001E494D" w:rsidRPr="009B4C9D" w:rsidRDefault="001E494D" w:rsidP="001E494D">
      <w:pPr>
        <w:rPr>
          <w:b/>
          <w:bCs/>
          <w:u w:val="single"/>
          <w:lang w:eastAsia="x-none"/>
        </w:rPr>
      </w:pPr>
      <w:r w:rsidRPr="009B4C9D">
        <w:rPr>
          <w:b/>
          <w:bCs/>
          <w:highlight w:val="lightGray"/>
          <w:u w:val="single"/>
          <w:lang w:eastAsia="x-none"/>
        </w:rPr>
        <w:t>Conclusion:</w:t>
      </w:r>
    </w:p>
    <w:p w14:paraId="4E860D79" w14:textId="77777777" w:rsidR="001E494D" w:rsidRPr="004339B7" w:rsidRDefault="001E494D" w:rsidP="001E494D">
      <w:pPr>
        <w:rPr>
          <w:color w:val="000000"/>
          <w:lang w:eastAsia="x-none"/>
        </w:rPr>
      </w:pPr>
      <w:r w:rsidRPr="004339B7">
        <w:rPr>
          <w:color w:val="000000"/>
          <w:lang w:eastAsia="x-none"/>
        </w:rPr>
        <w:t>Definitions:</w:t>
      </w:r>
    </w:p>
    <w:p w14:paraId="07BFAC7C" w14:textId="77777777" w:rsidR="001E494D" w:rsidRPr="004339B7" w:rsidRDefault="001E494D" w:rsidP="001E494D">
      <w:pPr>
        <w:numPr>
          <w:ilvl w:val="0"/>
          <w:numId w:val="30"/>
        </w:numPr>
        <w:overflowPunct/>
        <w:autoSpaceDE/>
        <w:autoSpaceDN/>
        <w:adjustRightInd/>
        <w:spacing w:after="0"/>
        <w:textAlignment w:val="auto"/>
        <w:rPr>
          <w:color w:val="000000"/>
        </w:rPr>
      </w:pPr>
      <w:r w:rsidRPr="004339B7">
        <w:rPr>
          <w:color w:val="000000"/>
        </w:rPr>
        <w:t>“Rel-16 PUSCH transmission scheme”: Option 4</w:t>
      </w:r>
    </w:p>
    <w:p w14:paraId="5F48B623" w14:textId="77777777" w:rsidR="001E494D" w:rsidRPr="004339B7" w:rsidRDefault="001E494D" w:rsidP="001E494D">
      <w:pPr>
        <w:numPr>
          <w:ilvl w:val="0"/>
          <w:numId w:val="30"/>
        </w:numPr>
        <w:overflowPunct/>
        <w:autoSpaceDE/>
        <w:autoSpaceDN/>
        <w:adjustRightInd/>
        <w:spacing w:after="0"/>
        <w:textAlignment w:val="auto"/>
        <w:rPr>
          <w:color w:val="000000"/>
        </w:rPr>
      </w:pPr>
      <w:r w:rsidRPr="004339B7">
        <w:rPr>
          <w:color w:val="000000"/>
        </w:rPr>
        <w:t>“Rel-15 PUSCH transmission scheme”: the transmission is done according to Rel-15 behavior, either with or without slot aggregation. With slot aggregation, the number of repetitions can be either semi-statically configured (as in Rel-15) or dynamically indicated (as agreed for Rel-16).</w:t>
      </w:r>
    </w:p>
    <w:p w14:paraId="064ABE5E" w14:textId="77777777" w:rsidR="003C0798" w:rsidRDefault="003C0798" w:rsidP="001E494D">
      <w:pPr>
        <w:rPr>
          <w:highlight w:val="green"/>
          <w:lang w:eastAsia="x-none"/>
        </w:rPr>
      </w:pPr>
    </w:p>
    <w:p w14:paraId="4AEABE2A" w14:textId="087186BD" w:rsidR="001E494D" w:rsidRPr="009B4C9D" w:rsidRDefault="001E494D" w:rsidP="001E494D">
      <w:pPr>
        <w:rPr>
          <w:b/>
          <w:u w:val="single"/>
          <w:lang w:eastAsia="x-none"/>
        </w:rPr>
      </w:pPr>
      <w:r w:rsidRPr="009B4C9D">
        <w:rPr>
          <w:b/>
          <w:highlight w:val="green"/>
          <w:u w:val="single"/>
          <w:lang w:eastAsia="x-none"/>
        </w:rPr>
        <w:t>Agreements:</w:t>
      </w:r>
    </w:p>
    <w:p w14:paraId="2A8E1DB0" w14:textId="77777777" w:rsidR="001E494D" w:rsidRPr="001E494D" w:rsidRDefault="001E494D" w:rsidP="001E494D">
      <w:pPr>
        <w:numPr>
          <w:ilvl w:val="0"/>
          <w:numId w:val="27"/>
        </w:numPr>
        <w:overflowPunct/>
        <w:autoSpaceDE/>
        <w:autoSpaceDN/>
        <w:adjustRightInd/>
        <w:spacing w:after="0"/>
        <w:textAlignment w:val="auto"/>
        <w:rPr>
          <w:i/>
          <w:lang w:eastAsia="zh-CN"/>
        </w:rPr>
      </w:pPr>
      <w:r w:rsidRPr="001E494D">
        <w:rPr>
          <w:i/>
          <w:lang w:eastAsia="zh-CN"/>
        </w:rPr>
        <w:t>Rel-16 enhanced PUSCH scheme (including dynamic indication of the number of repetitions) is supported for DCI format 0_1 and new UL DCI format (for DG and type 2 CG).</w:t>
      </w:r>
    </w:p>
    <w:p w14:paraId="2915A6E8" w14:textId="77777777" w:rsidR="001E494D" w:rsidRPr="001E494D" w:rsidRDefault="001E494D" w:rsidP="001E494D">
      <w:pPr>
        <w:numPr>
          <w:ilvl w:val="0"/>
          <w:numId w:val="27"/>
        </w:numPr>
        <w:overflowPunct/>
        <w:autoSpaceDE/>
        <w:autoSpaceDN/>
        <w:adjustRightInd/>
        <w:spacing w:after="0"/>
        <w:textAlignment w:val="auto"/>
        <w:rPr>
          <w:i/>
          <w:lang w:eastAsia="zh-CN"/>
        </w:rPr>
      </w:pPr>
      <w:r w:rsidRPr="001E494D">
        <w:rPr>
          <w:i/>
          <w:lang w:eastAsia="zh-CN"/>
        </w:rPr>
        <w:t>Rel-16 enhanced PUSCH scheme is not supported for DCI format 0_0 for DG and type 2 CG</w:t>
      </w:r>
    </w:p>
    <w:p w14:paraId="3EB0CE13" w14:textId="2C2988B4" w:rsidR="001E494D" w:rsidRDefault="001E494D" w:rsidP="001E494D">
      <w:pPr>
        <w:rPr>
          <w:lang w:eastAsia="zh-CN"/>
        </w:rPr>
      </w:pPr>
    </w:p>
    <w:p w14:paraId="3008766D" w14:textId="77777777" w:rsidR="009B5210" w:rsidRPr="009B4C9D" w:rsidRDefault="009B5210" w:rsidP="009B5210">
      <w:pPr>
        <w:rPr>
          <w:b/>
          <w:u w:val="single"/>
          <w:lang w:eastAsia="x-none"/>
        </w:rPr>
      </w:pPr>
      <w:r w:rsidRPr="009B4C9D">
        <w:rPr>
          <w:b/>
          <w:highlight w:val="green"/>
          <w:u w:val="single"/>
          <w:lang w:eastAsia="x-none"/>
        </w:rPr>
        <w:t>Agreements:</w:t>
      </w:r>
    </w:p>
    <w:p w14:paraId="4FB3FDC7" w14:textId="77777777" w:rsidR="009B5210" w:rsidRPr="009B5210" w:rsidRDefault="009B5210" w:rsidP="009B5210">
      <w:pPr>
        <w:rPr>
          <w:i/>
          <w:lang w:eastAsia="zh-CN"/>
        </w:rPr>
      </w:pPr>
      <w:r w:rsidRPr="009B5210">
        <w:rPr>
          <w:i/>
          <w:lang w:eastAsia="zh-CN"/>
        </w:rPr>
        <w:t>For DG and retransmission of CG, introduce one RRC parameter for each of the DCI format 0_1 and the new UL DCI format, to indicate whether UE follows the behavior for “Rel-16 PUSCH transmission scheme” or the behavior for “Rel-15 PUSCH transmission scheme”.</w:t>
      </w:r>
    </w:p>
    <w:p w14:paraId="471B8E63" w14:textId="77777777" w:rsidR="009B5210" w:rsidRPr="004834D7" w:rsidRDefault="009B5210" w:rsidP="009B5210">
      <w:pPr>
        <w:pStyle w:val="ListParagraph"/>
        <w:numPr>
          <w:ilvl w:val="0"/>
          <w:numId w:val="28"/>
        </w:numPr>
        <w:spacing w:after="180"/>
        <w:contextualSpacing/>
        <w:rPr>
          <w:rFonts w:ascii="Times New Roman" w:eastAsia="SimSun" w:hAnsi="Times New Roman"/>
          <w:i/>
          <w:sz w:val="20"/>
          <w:szCs w:val="20"/>
          <w:lang w:eastAsia="zh-CN"/>
        </w:rPr>
      </w:pPr>
      <w:r w:rsidRPr="004834D7">
        <w:rPr>
          <w:rFonts w:ascii="Times New Roman" w:eastAsia="SimSun" w:hAnsi="Times New Roman"/>
          <w:i/>
          <w:sz w:val="20"/>
          <w:szCs w:val="20"/>
          <w:lang w:eastAsia="zh-CN"/>
        </w:rPr>
        <w:t xml:space="preserve">FFS: whether to restrict that “Rel-16 PUSCH transmission scheme” cannot be enabled for both DCI formats simultaneously </w:t>
      </w:r>
    </w:p>
    <w:p w14:paraId="073256AB" w14:textId="77777777" w:rsidR="009B5210" w:rsidRPr="009B5210" w:rsidRDefault="009B5210" w:rsidP="009B5210">
      <w:pPr>
        <w:rPr>
          <w:i/>
          <w:lang w:eastAsia="zh-CN"/>
        </w:rPr>
      </w:pPr>
      <w:r w:rsidRPr="009B5210">
        <w:rPr>
          <w:i/>
          <w:lang w:eastAsia="zh-CN"/>
        </w:rPr>
        <w:t>For Type 1 CG, introduce an RRC parameter per CG configuration to indicate whether UE follows the behavior for “Rel-16 PUSCH transmission scheme” or the behavior for “Rel-15 PUSCH transmission scheme”.</w:t>
      </w:r>
    </w:p>
    <w:p w14:paraId="206B8304" w14:textId="77777777" w:rsidR="009B5210" w:rsidRPr="009B4C9D" w:rsidRDefault="009B5210" w:rsidP="009B5210">
      <w:pPr>
        <w:rPr>
          <w:b/>
          <w:u w:val="single"/>
          <w:lang w:eastAsia="x-none"/>
        </w:rPr>
      </w:pPr>
      <w:r w:rsidRPr="009B4C9D">
        <w:rPr>
          <w:b/>
          <w:highlight w:val="green"/>
          <w:u w:val="single"/>
          <w:lang w:eastAsia="x-none"/>
        </w:rPr>
        <w:t>Agreements:</w:t>
      </w:r>
    </w:p>
    <w:p w14:paraId="6133C269" w14:textId="6153C47B" w:rsidR="005549AC" w:rsidRPr="009B4C9D" w:rsidRDefault="009B5210" w:rsidP="001E494D">
      <w:pPr>
        <w:rPr>
          <w:i/>
          <w:lang w:eastAsia="zh-CN"/>
        </w:rPr>
      </w:pPr>
      <w:r w:rsidRPr="009B5210">
        <w:rPr>
          <w:i/>
          <w:lang w:eastAsia="zh-CN"/>
        </w:rPr>
        <w:lastRenderedPageBreak/>
        <w:t>For Type 2 CG, UE uses the PUSCH transmission scheme (“Rel-16 PUSCH transmission scheme” or “Rel-15 PUSCH transmission scheme”) associated with the activating DCI format.</w:t>
      </w:r>
    </w:p>
    <w:p w14:paraId="1FDE86CC" w14:textId="1B387D83" w:rsidR="001E494D" w:rsidRPr="009B4C9D" w:rsidRDefault="001E494D" w:rsidP="001E494D">
      <w:pPr>
        <w:rPr>
          <w:b/>
          <w:u w:val="single"/>
          <w:lang w:eastAsia="zh-CN"/>
        </w:rPr>
      </w:pPr>
      <w:r w:rsidRPr="009B4C9D">
        <w:rPr>
          <w:b/>
          <w:highlight w:val="green"/>
          <w:u w:val="single"/>
          <w:lang w:eastAsia="zh-CN"/>
        </w:rPr>
        <w:t>Agreements:</w:t>
      </w:r>
    </w:p>
    <w:p w14:paraId="36E5F60F" w14:textId="77777777" w:rsidR="001E494D" w:rsidRPr="001E494D" w:rsidRDefault="001E494D" w:rsidP="001E494D">
      <w:pPr>
        <w:rPr>
          <w:i/>
          <w:lang w:eastAsia="zh-CN"/>
        </w:rPr>
      </w:pPr>
      <w:r w:rsidRPr="001E494D">
        <w:rPr>
          <w:i/>
          <w:lang w:eastAsia="zh-CN"/>
        </w:rPr>
        <w:t>For the dynamic indication of the number of repetitions for dynamic grant:</w:t>
      </w:r>
    </w:p>
    <w:p w14:paraId="2F1D6EE6" w14:textId="77777777" w:rsidR="001E494D" w:rsidRPr="001E494D" w:rsidRDefault="001E494D" w:rsidP="001E494D">
      <w:pPr>
        <w:pStyle w:val="ListParagraph"/>
        <w:numPr>
          <w:ilvl w:val="0"/>
          <w:numId w:val="26"/>
        </w:numPr>
        <w:spacing w:after="180"/>
        <w:contextualSpacing/>
        <w:rPr>
          <w:rFonts w:ascii="Times New Roman" w:eastAsia="SimSun" w:hAnsi="Times New Roman"/>
          <w:i/>
          <w:sz w:val="20"/>
          <w:szCs w:val="20"/>
          <w:lang w:eastAsia="zh-CN"/>
        </w:rPr>
      </w:pPr>
      <w:r w:rsidRPr="001E494D">
        <w:rPr>
          <w:rFonts w:ascii="Times New Roman" w:eastAsia="SimSun" w:hAnsi="Times New Roman"/>
          <w:i/>
          <w:sz w:val="20"/>
          <w:szCs w:val="20"/>
          <w:lang w:eastAsia="zh-CN"/>
        </w:rPr>
        <w:t xml:space="preserve">Jointly coded with SLIV in TDRA table, by adding an additional column for the number of repetitions in the TDRA table </w:t>
      </w:r>
    </w:p>
    <w:p w14:paraId="1734320B" w14:textId="77777777" w:rsidR="001E494D" w:rsidRPr="001E494D" w:rsidRDefault="001E494D" w:rsidP="001E494D">
      <w:pPr>
        <w:pStyle w:val="ListParagraph"/>
        <w:numPr>
          <w:ilvl w:val="1"/>
          <w:numId w:val="26"/>
        </w:numPr>
        <w:spacing w:after="180"/>
        <w:contextualSpacing/>
        <w:rPr>
          <w:rFonts w:ascii="Times New Roman" w:eastAsia="SimSun" w:hAnsi="Times New Roman"/>
          <w:i/>
          <w:sz w:val="20"/>
          <w:szCs w:val="20"/>
          <w:lang w:eastAsia="zh-CN"/>
        </w:rPr>
      </w:pPr>
      <w:r w:rsidRPr="001E494D">
        <w:rPr>
          <w:rFonts w:ascii="Times New Roman" w:eastAsia="SimSun" w:hAnsi="Times New Roman"/>
          <w:i/>
          <w:sz w:val="20"/>
          <w:szCs w:val="20"/>
          <w:lang w:eastAsia="zh-CN"/>
        </w:rPr>
        <w:t>The maximum TDRA table size is increased to 64</w:t>
      </w:r>
    </w:p>
    <w:p w14:paraId="48708439" w14:textId="77777777" w:rsidR="001E494D" w:rsidRPr="001E494D" w:rsidRDefault="001E494D" w:rsidP="001E494D">
      <w:pPr>
        <w:pStyle w:val="ListParagraph"/>
        <w:numPr>
          <w:ilvl w:val="1"/>
          <w:numId w:val="26"/>
        </w:numPr>
        <w:spacing w:after="180"/>
        <w:contextualSpacing/>
        <w:rPr>
          <w:rFonts w:ascii="Times New Roman" w:eastAsia="SimSun" w:hAnsi="Times New Roman"/>
          <w:i/>
          <w:sz w:val="20"/>
          <w:szCs w:val="20"/>
          <w:lang w:eastAsia="zh-CN"/>
        </w:rPr>
      </w:pPr>
      <w:r w:rsidRPr="001E494D">
        <w:rPr>
          <w:rFonts w:ascii="Times New Roman" w:eastAsia="SimSun" w:hAnsi="Times New Roman"/>
          <w:i/>
          <w:sz w:val="20"/>
          <w:szCs w:val="20"/>
          <w:lang w:eastAsia="zh-CN"/>
        </w:rPr>
        <w:t>No other spec impact is expected</w:t>
      </w:r>
    </w:p>
    <w:p w14:paraId="1F8D4957" w14:textId="77777777" w:rsidR="001E494D" w:rsidRPr="009B4C9D" w:rsidRDefault="001E494D" w:rsidP="001E494D">
      <w:pPr>
        <w:rPr>
          <w:b/>
          <w:u w:val="single"/>
          <w:lang w:eastAsia="x-none"/>
        </w:rPr>
      </w:pPr>
      <w:r w:rsidRPr="009B4C9D">
        <w:rPr>
          <w:b/>
          <w:highlight w:val="green"/>
          <w:u w:val="single"/>
          <w:lang w:eastAsia="x-none"/>
        </w:rPr>
        <w:t>Agreements:</w:t>
      </w:r>
    </w:p>
    <w:p w14:paraId="0A433ECA" w14:textId="77777777" w:rsidR="001E494D" w:rsidRPr="003C0798" w:rsidRDefault="001E494D" w:rsidP="001E494D">
      <w:pPr>
        <w:numPr>
          <w:ilvl w:val="0"/>
          <w:numId w:val="26"/>
        </w:numPr>
        <w:overflowPunct/>
        <w:autoSpaceDE/>
        <w:autoSpaceDN/>
        <w:adjustRightInd/>
        <w:spacing w:after="0"/>
        <w:textAlignment w:val="auto"/>
        <w:rPr>
          <w:i/>
          <w:lang w:eastAsia="zh-CN"/>
        </w:rPr>
      </w:pPr>
      <w:r w:rsidRPr="003C0798">
        <w:rPr>
          <w:i/>
          <w:lang w:eastAsia="zh-CN"/>
        </w:rPr>
        <w:t>Support dynamic indication of the number of repetitions for Rel-15 PUSCH with slot aggregation using DCI formats 0_1 &amp; the new UL DCI format</w:t>
      </w:r>
    </w:p>
    <w:p w14:paraId="774F2516" w14:textId="20D1FCF5" w:rsidR="001E494D" w:rsidRDefault="001E494D" w:rsidP="001E494D">
      <w:pPr>
        <w:numPr>
          <w:ilvl w:val="1"/>
          <w:numId w:val="26"/>
        </w:numPr>
        <w:overflowPunct/>
        <w:autoSpaceDE/>
        <w:autoSpaceDN/>
        <w:adjustRightInd/>
        <w:spacing w:after="0"/>
        <w:textAlignment w:val="auto"/>
        <w:rPr>
          <w:i/>
          <w:lang w:eastAsia="zh-CN"/>
        </w:rPr>
      </w:pPr>
      <w:r w:rsidRPr="003C0798">
        <w:rPr>
          <w:i/>
          <w:lang w:eastAsia="zh-CN"/>
        </w:rPr>
        <w:t>The dynamic indication is done by using the same Rel-16 mechanism (Jointly coding the number of repetitions with SLIV in TDRA table)</w:t>
      </w:r>
    </w:p>
    <w:p w14:paraId="32E20E4F" w14:textId="77777777" w:rsidR="009B4C9D" w:rsidRPr="009B4C9D" w:rsidRDefault="009B4C9D" w:rsidP="009B4C9D">
      <w:pPr>
        <w:overflowPunct/>
        <w:autoSpaceDE/>
        <w:autoSpaceDN/>
        <w:adjustRightInd/>
        <w:spacing w:after="0"/>
        <w:ind w:left="1440"/>
        <w:textAlignment w:val="auto"/>
        <w:rPr>
          <w:i/>
          <w:lang w:eastAsia="zh-CN"/>
        </w:rPr>
      </w:pPr>
    </w:p>
    <w:p w14:paraId="324EB09C" w14:textId="77777777" w:rsidR="001E494D" w:rsidRPr="009B4C9D" w:rsidRDefault="001E494D" w:rsidP="001E494D">
      <w:pPr>
        <w:rPr>
          <w:b/>
          <w:u w:val="single"/>
          <w:lang w:eastAsia="x-none"/>
        </w:rPr>
      </w:pPr>
      <w:r w:rsidRPr="009B4C9D">
        <w:rPr>
          <w:b/>
          <w:highlight w:val="green"/>
          <w:u w:val="single"/>
          <w:lang w:eastAsia="x-none"/>
        </w:rPr>
        <w:t>Agreements:</w:t>
      </w:r>
    </w:p>
    <w:p w14:paraId="0FDA0EA4" w14:textId="77777777" w:rsidR="001E494D" w:rsidRPr="00C6596C" w:rsidRDefault="001E494D" w:rsidP="001E494D">
      <w:pPr>
        <w:rPr>
          <w:i/>
          <w:lang w:eastAsia="zh-CN"/>
        </w:rPr>
      </w:pPr>
      <w:r w:rsidRPr="00C6596C">
        <w:rPr>
          <w:i/>
          <w:lang w:eastAsia="zh-CN"/>
        </w:rPr>
        <w:t>For frequency hopping for Rel-16 PUSCH, the number of actual hopping locations in frequency is 2.</w:t>
      </w:r>
    </w:p>
    <w:p w14:paraId="61EDC567" w14:textId="77777777" w:rsidR="001E494D" w:rsidRPr="009B4C9D" w:rsidRDefault="001E494D" w:rsidP="001E494D">
      <w:pPr>
        <w:rPr>
          <w:b/>
          <w:u w:val="single"/>
          <w:lang w:eastAsia="x-none"/>
        </w:rPr>
      </w:pPr>
      <w:r w:rsidRPr="009B4C9D">
        <w:rPr>
          <w:b/>
          <w:highlight w:val="green"/>
          <w:u w:val="single"/>
          <w:lang w:eastAsia="x-none"/>
        </w:rPr>
        <w:t>Agreements:</w:t>
      </w:r>
    </w:p>
    <w:p w14:paraId="79BADCBA" w14:textId="77777777" w:rsidR="001E494D" w:rsidRPr="00C6596C" w:rsidRDefault="001E494D" w:rsidP="001E494D">
      <w:pPr>
        <w:rPr>
          <w:i/>
          <w:lang w:eastAsia="zh-CN"/>
        </w:rPr>
      </w:pPr>
      <w:r w:rsidRPr="00C6596C">
        <w:rPr>
          <w:i/>
          <w:lang w:eastAsia="zh-CN"/>
        </w:rPr>
        <w:t xml:space="preserve">In case frequency hopping is enabled for Rel-16 PUSCH, to determine the frequency locations of the two hops, reuse Rel-15 RRC parameters and equations for format 0_1, and introduce new RRC parameters (same as those of Rel-15) for new DCI UL format. </w:t>
      </w:r>
    </w:p>
    <w:p w14:paraId="725AACD5" w14:textId="082CE2A5" w:rsidR="001E494D" w:rsidRPr="009B4C9D" w:rsidRDefault="001E494D" w:rsidP="001E494D">
      <w:pPr>
        <w:pStyle w:val="ListParagraph"/>
        <w:numPr>
          <w:ilvl w:val="0"/>
          <w:numId w:val="29"/>
        </w:numPr>
        <w:spacing w:after="180"/>
        <w:contextualSpacing/>
        <w:rPr>
          <w:rFonts w:ascii="Times New Roman" w:eastAsia="SimSun" w:hAnsi="Times New Roman"/>
          <w:i/>
          <w:sz w:val="20"/>
          <w:szCs w:val="20"/>
          <w:lang w:eastAsia="zh-CN"/>
        </w:rPr>
      </w:pPr>
      <w:r w:rsidRPr="004834D7">
        <w:rPr>
          <w:rFonts w:ascii="Times New Roman" w:eastAsia="SimSun" w:hAnsi="Times New Roman"/>
          <w:i/>
          <w:sz w:val="20"/>
          <w:szCs w:val="20"/>
          <w:lang w:eastAsia="zh-CN"/>
        </w:rPr>
        <w:t>FFS time domain hopping pattern</w:t>
      </w:r>
    </w:p>
    <w:p w14:paraId="77656E38" w14:textId="77777777" w:rsidR="00C6596C" w:rsidRPr="009B4C9D" w:rsidRDefault="00C6596C" w:rsidP="00C6596C">
      <w:pPr>
        <w:rPr>
          <w:b/>
          <w:u w:val="single"/>
        </w:rPr>
      </w:pPr>
      <w:r w:rsidRPr="009B4C9D">
        <w:rPr>
          <w:b/>
          <w:highlight w:val="green"/>
          <w:u w:val="single"/>
        </w:rPr>
        <w:t>Agreements:</w:t>
      </w:r>
    </w:p>
    <w:p w14:paraId="0942584D" w14:textId="77777777" w:rsidR="00C6596C" w:rsidRPr="005549AC" w:rsidRDefault="00C6596C" w:rsidP="00C6596C">
      <w:pPr>
        <w:rPr>
          <w:i/>
          <w:lang w:eastAsia="zh-CN"/>
        </w:rPr>
      </w:pPr>
      <w:r w:rsidRPr="005549AC">
        <w:rPr>
          <w:i/>
          <w:lang w:eastAsia="zh-CN"/>
        </w:rPr>
        <w:t>For the interaction with DL/UL directions, if dynamic SFI is configured, Option 1-4 is not further considered for both DG and CG</w:t>
      </w:r>
    </w:p>
    <w:p w14:paraId="5142427C" w14:textId="77777777" w:rsidR="00C6596C" w:rsidRPr="005549AC" w:rsidRDefault="00C6596C" w:rsidP="00C6596C">
      <w:pPr>
        <w:rPr>
          <w:i/>
          <w:lang w:eastAsia="zh-CN"/>
        </w:rPr>
      </w:pPr>
      <w:r w:rsidRPr="005549AC">
        <w:rPr>
          <w:i/>
          <w:lang w:eastAsia="zh-CN"/>
        </w:rPr>
        <w:t>For the interaction with DL/UL directions, if dynamic SFI is configured, Option 1-2 is not further considered for DG.</w:t>
      </w:r>
    </w:p>
    <w:p w14:paraId="3B1BF363" w14:textId="77777777" w:rsidR="001E494D" w:rsidRPr="009B4C9D" w:rsidRDefault="001E494D" w:rsidP="001E494D">
      <w:pPr>
        <w:rPr>
          <w:b/>
          <w:u w:val="single"/>
        </w:rPr>
      </w:pPr>
      <w:r w:rsidRPr="009B4C9D">
        <w:rPr>
          <w:b/>
          <w:highlight w:val="green"/>
          <w:u w:val="single"/>
        </w:rPr>
        <w:t>Agreements:</w:t>
      </w:r>
    </w:p>
    <w:p w14:paraId="3A550364" w14:textId="77777777" w:rsidR="001E494D" w:rsidRPr="005549AC" w:rsidRDefault="001E494D" w:rsidP="001E494D">
      <w:pPr>
        <w:rPr>
          <w:i/>
          <w:lang w:eastAsia="zh-CN"/>
        </w:rPr>
      </w:pPr>
      <w:r w:rsidRPr="005549AC">
        <w:rPr>
          <w:i/>
          <w:lang w:eastAsia="zh-CN"/>
        </w:rPr>
        <w:t>For the interaction with DL/UL directions, if dynamic SFI is configured, Option 2-2 and 2-3 is not further considered for DG.</w:t>
      </w:r>
    </w:p>
    <w:p w14:paraId="64A7E83F" w14:textId="77777777" w:rsidR="001E494D" w:rsidRPr="009B4C9D" w:rsidRDefault="001E494D" w:rsidP="001E494D">
      <w:pPr>
        <w:rPr>
          <w:b/>
          <w:u w:val="single"/>
          <w:lang w:eastAsia="x-none"/>
        </w:rPr>
      </w:pPr>
      <w:r w:rsidRPr="009B4C9D">
        <w:rPr>
          <w:b/>
          <w:highlight w:val="green"/>
          <w:u w:val="single"/>
          <w:lang w:eastAsia="x-none"/>
        </w:rPr>
        <w:t>Agreements:</w:t>
      </w:r>
    </w:p>
    <w:p w14:paraId="18859FB1" w14:textId="77777777" w:rsidR="001E494D" w:rsidRPr="005549AC" w:rsidRDefault="001E494D" w:rsidP="001E494D">
      <w:pPr>
        <w:pStyle w:val="ListParagraph"/>
        <w:numPr>
          <w:ilvl w:val="0"/>
          <w:numId w:val="31"/>
        </w:numPr>
        <w:spacing w:after="180"/>
        <w:contextualSpacing/>
        <w:rPr>
          <w:rFonts w:ascii="Times New Roman" w:eastAsia="SimSun" w:hAnsi="Times New Roman"/>
          <w:i/>
          <w:sz w:val="20"/>
          <w:szCs w:val="20"/>
          <w:lang w:eastAsia="zh-CN"/>
        </w:rPr>
      </w:pPr>
      <w:r w:rsidRPr="005549AC">
        <w:rPr>
          <w:rFonts w:ascii="Times New Roman" w:eastAsia="SimSun" w:hAnsi="Times New Roman"/>
          <w:i/>
          <w:sz w:val="20"/>
          <w:szCs w:val="20"/>
          <w:lang w:eastAsia="zh-CN"/>
        </w:rPr>
        <w:t>For both DG and CG with “Rel-16 PUSCH transmission scheme”, if dynamic SFI is not configured, semi-static flexible symbols are used for PUSCH. Segmentation occurs at least around semi-static DL symbols.</w:t>
      </w:r>
    </w:p>
    <w:p w14:paraId="594C04DE" w14:textId="77777777" w:rsidR="001E494D" w:rsidRPr="005549AC" w:rsidRDefault="001E494D" w:rsidP="001E494D">
      <w:pPr>
        <w:pStyle w:val="ListParagraph"/>
        <w:numPr>
          <w:ilvl w:val="1"/>
          <w:numId w:val="31"/>
        </w:numPr>
        <w:spacing w:after="180"/>
        <w:contextualSpacing/>
        <w:rPr>
          <w:rFonts w:ascii="Times New Roman" w:eastAsia="SimSun" w:hAnsi="Times New Roman"/>
          <w:i/>
          <w:sz w:val="20"/>
          <w:szCs w:val="20"/>
          <w:lang w:eastAsia="zh-CN"/>
        </w:rPr>
      </w:pPr>
      <w:r w:rsidRPr="005549AC">
        <w:rPr>
          <w:rFonts w:ascii="Times New Roman" w:eastAsia="SimSun" w:hAnsi="Times New Roman"/>
          <w:i/>
          <w:sz w:val="20"/>
          <w:szCs w:val="20"/>
          <w:lang w:eastAsia="zh-CN"/>
        </w:rPr>
        <w:t>FFS segmentation also around dynamically indicated invalid symbols for UL transmissions in the UL grant (if supported for DG and/or Type 2 CG) and/or semi-statically configured invalid symbols for UL transmissions (if supported)</w:t>
      </w:r>
    </w:p>
    <w:p w14:paraId="439094DB" w14:textId="34488192" w:rsidR="007C068D" w:rsidRPr="009B4C9D" w:rsidRDefault="001E494D" w:rsidP="009B4C9D">
      <w:pPr>
        <w:pStyle w:val="ListParagraph"/>
        <w:numPr>
          <w:ilvl w:val="1"/>
          <w:numId w:val="31"/>
        </w:numPr>
        <w:spacing w:after="180"/>
        <w:contextualSpacing/>
        <w:rPr>
          <w:rFonts w:ascii="Times New Roman" w:eastAsia="SimSun" w:hAnsi="Times New Roman"/>
          <w:i/>
          <w:color w:val="FF0000"/>
          <w:sz w:val="20"/>
          <w:szCs w:val="20"/>
          <w:lang w:eastAsia="zh-CN"/>
        </w:rPr>
      </w:pPr>
      <w:r w:rsidRPr="005549AC">
        <w:rPr>
          <w:rFonts w:ascii="Times New Roman" w:eastAsia="SimSun" w:hAnsi="Times New Roman"/>
          <w:i/>
          <w:color w:val="FF0000"/>
          <w:sz w:val="20"/>
          <w:szCs w:val="20"/>
          <w:lang w:eastAsia="zh-CN"/>
        </w:rPr>
        <w:t>FFS how to handle the conflict with dynamic DL transmission for CG</w:t>
      </w:r>
    </w:p>
    <w:p w14:paraId="35FC7C7E" w14:textId="4ABDEDCF" w:rsidR="00374663" w:rsidRPr="002E0FC2" w:rsidRDefault="00CB57B8" w:rsidP="00374663">
      <w:pPr>
        <w:tabs>
          <w:tab w:val="num" w:pos="2880"/>
        </w:tabs>
        <w:jc w:val="both"/>
        <w:rPr>
          <w:rFonts w:asciiTheme="majorBidi" w:hAnsiTheme="majorBidi" w:cstheme="majorBidi"/>
          <w:bCs/>
          <w:szCs w:val="24"/>
        </w:rPr>
      </w:pPr>
      <w:r>
        <w:t xml:space="preserve">In this paper, we consider the </w:t>
      </w:r>
      <w:r w:rsidR="00BF56D7">
        <w:t>open design problems with</w:t>
      </w:r>
      <w:r w:rsidR="009D68D0">
        <w:t xml:space="preserve"> </w:t>
      </w:r>
      <w:r w:rsidR="009D68D0" w:rsidRPr="004339B7">
        <w:rPr>
          <w:color w:val="000000"/>
        </w:rPr>
        <w:t>Rel-16 PUSCH transmission scheme</w:t>
      </w:r>
      <w:r w:rsidR="009D68D0">
        <w:t xml:space="preserve"> (formerly known as </w:t>
      </w:r>
      <w:r w:rsidR="00BF56D7">
        <w:t>Option 4</w:t>
      </w:r>
      <w:r w:rsidR="009D68D0">
        <w:t>)</w:t>
      </w:r>
      <w:r w:rsidR="00BF56D7">
        <w:t xml:space="preserve"> for the</w:t>
      </w:r>
      <w:r>
        <w:t xml:space="preserve"> enhanced PUSCH in Rel. 16 URLLC.</w:t>
      </w:r>
    </w:p>
    <w:p w14:paraId="3240B4E2" w14:textId="77777777" w:rsidR="00374663" w:rsidRDefault="00374663" w:rsidP="00374663">
      <w:pPr>
        <w:pStyle w:val="Heading1"/>
        <w:jc w:val="both"/>
        <w:rPr>
          <w:rFonts w:ascii="Times New Roman" w:hAnsi="Times New Roman"/>
        </w:rPr>
      </w:pPr>
      <w:r>
        <w:rPr>
          <w:rFonts w:ascii="Times New Roman" w:hAnsi="Times New Roman"/>
        </w:rPr>
        <w:t>Dynamic PUSCH Enhancement for eURLLC</w:t>
      </w:r>
    </w:p>
    <w:p w14:paraId="2AB516C0" w14:textId="48F5F642" w:rsidR="00656F82" w:rsidRDefault="0019369B" w:rsidP="00EF5C90">
      <w:pPr>
        <w:jc w:val="both"/>
      </w:pPr>
      <w:r>
        <w:rPr>
          <w:szCs w:val="24"/>
          <w:lang w:val="en-GB"/>
        </w:rPr>
        <w:t>In RAN1 #97, it was agreed to ad</w:t>
      </w:r>
      <w:r w:rsidR="007A3452">
        <w:rPr>
          <w:szCs w:val="24"/>
          <w:lang w:val="en-GB"/>
        </w:rPr>
        <w:t>o</w:t>
      </w:r>
      <w:r>
        <w:rPr>
          <w:szCs w:val="24"/>
          <w:lang w:val="en-GB"/>
        </w:rPr>
        <w:t xml:space="preserve">pt Option 4 for PUSCH enhancements. As discussed earlier, DCI in Option 4 only determines the nominal TDRA for the first </w:t>
      </w:r>
      <w:r w:rsidR="00370690">
        <w:rPr>
          <w:szCs w:val="24"/>
          <w:lang w:val="en-GB"/>
        </w:rPr>
        <w:t>transmission</w:t>
      </w:r>
      <w:r w:rsidR="00EF5C90">
        <w:rPr>
          <w:szCs w:val="24"/>
          <w:lang w:val="en-GB"/>
        </w:rPr>
        <w:t xml:space="preserve">. </w:t>
      </w:r>
      <w:r w:rsidR="00370690">
        <w:rPr>
          <w:szCs w:val="24"/>
          <w:lang w:val="en-GB"/>
        </w:rPr>
        <w:t>Crossing the slot boundary and/or symbol direction</w:t>
      </w:r>
      <w:r>
        <w:rPr>
          <w:szCs w:val="24"/>
          <w:lang w:val="en-GB"/>
        </w:rPr>
        <w:t xml:space="preserve"> will determine</w:t>
      </w:r>
      <w:r w:rsidR="00EF5C90">
        <w:rPr>
          <w:szCs w:val="24"/>
          <w:lang w:val="en-GB"/>
        </w:rPr>
        <w:t xml:space="preserve"> the actual </w:t>
      </w:r>
      <w:r w:rsidR="00370690">
        <w:rPr>
          <w:szCs w:val="24"/>
          <w:lang w:val="en-GB"/>
        </w:rPr>
        <w:t xml:space="preserve">number of </w:t>
      </w:r>
      <w:r w:rsidR="00EF5C90">
        <w:rPr>
          <w:szCs w:val="24"/>
          <w:lang w:val="en-GB"/>
        </w:rPr>
        <w:t>repetitions</w:t>
      </w:r>
      <w:r w:rsidR="00370690">
        <w:rPr>
          <w:szCs w:val="24"/>
          <w:lang w:val="en-GB"/>
        </w:rPr>
        <w:t xml:space="preserve"> and TDRA per actual repetition</w:t>
      </w:r>
      <w:r w:rsidR="00EF5C90">
        <w:rPr>
          <w:szCs w:val="24"/>
          <w:lang w:val="en-GB"/>
        </w:rPr>
        <w:t xml:space="preserve">. </w:t>
      </w:r>
      <w:r w:rsidR="003720E9">
        <w:rPr>
          <w:szCs w:val="24"/>
          <w:lang w:val="en-GB"/>
        </w:rPr>
        <w:t xml:space="preserve">Recall that there are two mechanisems in NR to </w:t>
      </w:r>
      <w:r w:rsidR="00656F82">
        <w:rPr>
          <w:szCs w:val="24"/>
          <w:lang w:val="en-GB"/>
        </w:rPr>
        <w:t xml:space="preserve">indicate </w:t>
      </w:r>
      <w:r w:rsidR="00656F82">
        <w:rPr>
          <w:szCs w:val="24"/>
          <w:lang w:val="en-GB"/>
        </w:rPr>
        <w:lastRenderedPageBreak/>
        <w:t>symbol direction</w:t>
      </w:r>
      <w:r w:rsidR="003720E9">
        <w:rPr>
          <w:szCs w:val="24"/>
          <w:lang w:val="en-GB"/>
        </w:rPr>
        <w:t xml:space="preserve">, namely </w:t>
      </w:r>
      <w:r w:rsidR="00656F82">
        <w:rPr>
          <w:szCs w:val="24"/>
          <w:lang w:val="en-GB"/>
        </w:rPr>
        <w:t xml:space="preserve">using </w:t>
      </w:r>
      <w:r w:rsidR="003720E9">
        <w:rPr>
          <w:szCs w:val="24"/>
          <w:lang w:val="en-GB"/>
        </w:rPr>
        <w:t>semi-static SFI and</w:t>
      </w:r>
      <w:r w:rsidR="00656F82">
        <w:rPr>
          <w:szCs w:val="24"/>
          <w:lang w:val="en-GB"/>
        </w:rPr>
        <w:t>/or using</w:t>
      </w:r>
      <w:r w:rsidR="003720E9">
        <w:rPr>
          <w:szCs w:val="24"/>
          <w:lang w:val="en-GB"/>
        </w:rPr>
        <w:t xml:space="preserve"> dynamic SFI</w:t>
      </w:r>
      <w:r w:rsidR="00656F82">
        <w:rPr>
          <w:szCs w:val="24"/>
          <w:lang w:val="en-GB"/>
        </w:rPr>
        <w:t xml:space="preserve">, where the latter is achieved </w:t>
      </w:r>
      <w:r w:rsidR="00656F82">
        <w:t xml:space="preserve">if </w:t>
      </w:r>
      <w:r w:rsidR="007D56AF">
        <w:t xml:space="preserve">the </w:t>
      </w:r>
      <w:r w:rsidR="00656F82">
        <w:t>UE is configured to monitor GC-PDCCH on DCI format 2_0.</w:t>
      </w:r>
      <w:r w:rsidR="003720E9">
        <w:rPr>
          <w:szCs w:val="24"/>
          <w:lang w:val="en-GB"/>
        </w:rPr>
        <w:t xml:space="preserve"> For URLLC PUSCH</w:t>
      </w:r>
      <w:r w:rsidR="00945F96">
        <w:rPr>
          <w:szCs w:val="24"/>
          <w:lang w:val="en-GB"/>
        </w:rPr>
        <w:t xml:space="preserve"> </w:t>
      </w:r>
      <w:r w:rsidR="00656F82">
        <w:t xml:space="preserve">where the target reliability is very high, e.g. 1e-6, GC-PDCCH carrying dynamic SFI may not be </w:t>
      </w:r>
      <w:r w:rsidR="00BD493D">
        <w:t xml:space="preserve">as </w:t>
      </w:r>
      <w:r w:rsidR="00656F82">
        <w:t>reliable</w:t>
      </w:r>
      <w:r w:rsidR="00BD493D">
        <w:t xml:space="preserve"> as URLLC PUSCH</w:t>
      </w:r>
      <w:r w:rsidR="00656F82">
        <w:t xml:space="preserve">. </w:t>
      </w:r>
      <w:r w:rsidR="00BD493D">
        <w:t>It should be noted that if UE makes segmentation decisions based on symbol directions determined by dynamic SFI, there is always an ambiguity at the network whether dynamic</w:t>
      </w:r>
      <w:r w:rsidR="00945F96">
        <w:t xml:space="preserve"> SFI</w:t>
      </w:r>
      <w:r w:rsidR="00BD493D">
        <w:t xml:space="preserve"> is correctly received by URLLC UE or not. Thus</w:t>
      </w:r>
      <w:r w:rsidR="007D56AF">
        <w:t>,</w:t>
      </w:r>
      <w:r w:rsidR="00BD493D">
        <w:t xml:space="preserve"> network always has to go </w:t>
      </w:r>
      <w:r w:rsidR="00945F96">
        <w:t>to decoding with</w:t>
      </w:r>
      <w:r w:rsidR="00BD493D">
        <w:t xml:space="preserve"> different hypothesis based on reception or missing of dynamic SFI at</w:t>
      </w:r>
      <w:r w:rsidR="00945F96">
        <w:t xml:space="preserve"> the</w:t>
      </w:r>
      <w:r w:rsidR="00BD493D">
        <w:t xml:space="preserve"> UE</w:t>
      </w:r>
      <w:r w:rsidR="00945F96">
        <w:t xml:space="preserve"> side</w:t>
      </w:r>
      <w:r w:rsidR="00BD493D">
        <w:t xml:space="preserve">. </w:t>
      </w:r>
      <w:r w:rsidR="009121A9">
        <w:t>Alternatively, n</w:t>
      </w:r>
      <w:r w:rsidR="00BD493D">
        <w:t xml:space="preserve">etwork </w:t>
      </w:r>
      <w:r w:rsidR="009121A9">
        <w:t xml:space="preserve">can </w:t>
      </w:r>
      <w:r w:rsidR="00BD493D">
        <w:t xml:space="preserve">solve the reliability issue by delaying PUSCH grant </w:t>
      </w:r>
      <w:r w:rsidR="007D56AF">
        <w:t>un</w:t>
      </w:r>
      <w:r w:rsidR="00BD493D">
        <w:t>til it is made sure</w:t>
      </w:r>
      <w:r w:rsidR="00945F96">
        <w:t xml:space="preserve"> that</w:t>
      </w:r>
      <w:r w:rsidR="00BD493D">
        <w:t xml:space="preserve"> all the symbols within K nominal repeatitions each of nominal length L are usable for PUSCH transmission. In this case, UE will anyway rely on the grant, even if UE has missed dynamic SFI similar to Rel-15. Under this approach, it is true that reliability is achieved</w:t>
      </w:r>
      <w:r w:rsidR="007D56AF">
        <w:t>,</w:t>
      </w:r>
      <w:r w:rsidR="00BD493D">
        <w:t xml:space="preserve"> but </w:t>
      </w:r>
      <w:r w:rsidR="00945F96">
        <w:t xml:space="preserve">of course </w:t>
      </w:r>
      <w:r w:rsidR="00BD493D">
        <w:t xml:space="preserve">at the cost of </w:t>
      </w:r>
      <w:r w:rsidR="007D56AF">
        <w:t>larger</w:t>
      </w:r>
      <w:r w:rsidR="00BD493D">
        <w:t xml:space="preserve"> latency. </w:t>
      </w:r>
      <w:r w:rsidR="00D541C3">
        <w:t>We should r</w:t>
      </w:r>
      <w:r w:rsidR="00BD493D">
        <w:t xml:space="preserve">ecall that one </w:t>
      </w:r>
      <w:r w:rsidR="007D56AF">
        <w:t>main</w:t>
      </w:r>
      <w:r w:rsidR="00BD493D">
        <w:t xml:space="preserve"> motivation to enhance PUSCH in Rel-16 for URLLC is to reduce latency. Thus</w:t>
      </w:r>
      <w:r w:rsidR="007D56AF">
        <w:t>,</w:t>
      </w:r>
      <w:r w:rsidR="00BD493D">
        <w:t xml:space="preserve"> </w:t>
      </w:r>
      <w:r w:rsidR="00945F96">
        <w:t xml:space="preserve">we </w:t>
      </w:r>
      <w:r w:rsidR="00D541C3">
        <w:t>propose that UE behavior in determining symbol direction must be independent of whether dynamic SF</w:t>
      </w:r>
      <w:r w:rsidR="007D56AF">
        <w:t>I</w:t>
      </w:r>
      <w:r w:rsidR="00D541C3">
        <w:t xml:space="preserve"> is received or not or basically whether dynamic SFI is configured or not. Having said that, we think </w:t>
      </w:r>
      <w:r w:rsidR="00656F82">
        <w:t xml:space="preserve">relying on the semi-static SFI can be a more reliable solution in determining UL/DL direction of the symbols. </w:t>
      </w:r>
    </w:p>
    <w:p w14:paraId="588B2260" w14:textId="4CC529C6" w:rsidR="00656F82" w:rsidRDefault="00656F82" w:rsidP="00656F82">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1</w:t>
      </w:r>
      <w:r w:rsidRPr="00E259DB">
        <w:rPr>
          <w:rFonts w:asciiTheme="majorBidi" w:hAnsiTheme="majorBidi" w:cstheme="majorBidi"/>
          <w:b/>
          <w:bCs/>
          <w:szCs w:val="24"/>
        </w:rPr>
        <w:t xml:space="preserve">: </w:t>
      </w:r>
      <w:r>
        <w:rPr>
          <w:rFonts w:asciiTheme="majorBidi" w:hAnsiTheme="majorBidi" w:cstheme="majorBidi"/>
          <w:b/>
          <w:bCs/>
          <w:szCs w:val="24"/>
        </w:rPr>
        <w:t>For URLLC PUSCH transmission</w:t>
      </w:r>
      <w:r w:rsidR="00CE4715">
        <w:rPr>
          <w:rFonts w:asciiTheme="majorBidi" w:hAnsiTheme="majorBidi" w:cstheme="majorBidi"/>
          <w:b/>
          <w:bCs/>
          <w:szCs w:val="24"/>
        </w:rPr>
        <w:t xml:space="preserve"> (both dynamic and CG)</w:t>
      </w:r>
      <w:r>
        <w:rPr>
          <w:rFonts w:asciiTheme="majorBidi" w:hAnsiTheme="majorBidi" w:cstheme="majorBidi"/>
          <w:b/>
          <w:bCs/>
          <w:szCs w:val="24"/>
        </w:rPr>
        <w:t xml:space="preserve">, </w:t>
      </w:r>
      <w:r w:rsidRPr="00C15B39">
        <w:rPr>
          <w:rFonts w:asciiTheme="majorBidi" w:hAnsiTheme="majorBidi" w:cstheme="majorBidi"/>
          <w:b/>
          <w:bCs/>
          <w:szCs w:val="24"/>
        </w:rPr>
        <w:t>UE ignores dynamic SFI for URLLC traffic,</w:t>
      </w:r>
      <w:r>
        <w:rPr>
          <w:rFonts w:asciiTheme="majorBidi" w:hAnsiTheme="majorBidi" w:cstheme="majorBidi"/>
          <w:b/>
          <w:bCs/>
          <w:szCs w:val="24"/>
        </w:rPr>
        <w:t xml:space="preserve"> and relies on semi-static SFI to determine symbol directions.</w:t>
      </w:r>
    </w:p>
    <w:p w14:paraId="5B02AF7A" w14:textId="68915E12" w:rsidR="00CE4715" w:rsidRDefault="00CE4715" w:rsidP="003A2C2B">
      <w:pPr>
        <w:jc w:val="both"/>
      </w:pPr>
      <w:r>
        <w:t>F</w:t>
      </w:r>
      <w:r w:rsidR="003720E9">
        <w:t xml:space="preserve">or </w:t>
      </w:r>
      <w:r>
        <w:t xml:space="preserve">both </w:t>
      </w:r>
      <w:r w:rsidR="009554F8">
        <w:t>dynamic</w:t>
      </w:r>
      <w:r>
        <w:t xml:space="preserve"> and CG</w:t>
      </w:r>
      <w:r w:rsidR="009554F8">
        <w:t xml:space="preserve"> </w:t>
      </w:r>
      <w:r w:rsidR="003720E9">
        <w:t xml:space="preserve">URLLC PUSCH transmission, </w:t>
      </w:r>
      <w:r>
        <w:t>it was already agreed</w:t>
      </w:r>
      <w:r w:rsidR="008A0323">
        <w:t xml:space="preserve"> in RAN1# 98b</w:t>
      </w:r>
      <w:r>
        <w:t xml:space="preserve"> that semi-static flexible (X) symbols can also be used for UL transmission, if dynamic SFI is not configured. Here we extend this proposal and make it more precise. For dynamic URLLC PUSCH transmission, and also for the first URLLC PUSCH transmission and all its repetition on Type 2 CG, regardless whether dynamic SFI is configured or not, </w:t>
      </w:r>
      <w:r w:rsidR="003720E9">
        <w:t xml:space="preserve">semi-static flexible (X) and </w:t>
      </w:r>
      <w:r w:rsidR="00FD232F">
        <w:t xml:space="preserve">semi-static </w:t>
      </w:r>
      <w:r w:rsidR="003720E9">
        <w:t>uplink (U) symbols, within the set of symbols for PUSCH transmission given by DCI can potentially be used for PUSCH transmission.</w:t>
      </w:r>
      <w:r w:rsidR="009554F8">
        <w:t xml:space="preserve"> </w:t>
      </w:r>
    </w:p>
    <w:p w14:paraId="4F5A0203" w14:textId="4709D48E" w:rsidR="008A0323" w:rsidRDefault="008A0323" w:rsidP="003A2C2B">
      <w:pPr>
        <w:jc w:val="both"/>
      </w:pPr>
      <w:r w:rsidRPr="00E259DB">
        <w:rPr>
          <w:rFonts w:asciiTheme="majorBidi" w:hAnsiTheme="majorBidi" w:cstheme="majorBidi"/>
          <w:b/>
          <w:bCs/>
          <w:szCs w:val="24"/>
        </w:rPr>
        <w:t xml:space="preserve">Proposal </w:t>
      </w:r>
      <w:r>
        <w:rPr>
          <w:rFonts w:asciiTheme="majorBidi" w:hAnsiTheme="majorBidi" w:cstheme="majorBidi"/>
          <w:b/>
          <w:bCs/>
          <w:szCs w:val="24"/>
        </w:rPr>
        <w:t>2</w:t>
      </w:r>
      <w:r w:rsidRPr="00E259DB">
        <w:rPr>
          <w:rFonts w:asciiTheme="majorBidi" w:hAnsiTheme="majorBidi" w:cstheme="majorBidi"/>
          <w:b/>
          <w:bCs/>
          <w:szCs w:val="24"/>
        </w:rPr>
        <w:t xml:space="preserve">: </w:t>
      </w:r>
      <w:r>
        <w:rPr>
          <w:rFonts w:asciiTheme="majorBidi" w:hAnsiTheme="majorBidi" w:cstheme="majorBidi"/>
          <w:b/>
          <w:bCs/>
          <w:szCs w:val="24"/>
        </w:rPr>
        <w:t xml:space="preserve">For dynamic URLLC PUSCH and for the first URLLC PUSCH transmission </w:t>
      </w:r>
      <w:r w:rsidR="007B14C4">
        <w:rPr>
          <w:rFonts w:asciiTheme="majorBidi" w:hAnsiTheme="majorBidi" w:cstheme="majorBidi"/>
          <w:b/>
          <w:bCs/>
          <w:szCs w:val="24"/>
        </w:rPr>
        <w:t>(</w:t>
      </w:r>
      <w:r>
        <w:rPr>
          <w:rFonts w:asciiTheme="majorBidi" w:hAnsiTheme="majorBidi" w:cstheme="majorBidi"/>
          <w:b/>
          <w:bCs/>
          <w:szCs w:val="24"/>
        </w:rPr>
        <w:t>and all its repetitions</w:t>
      </w:r>
      <w:r w:rsidR="007B14C4">
        <w:rPr>
          <w:rFonts w:asciiTheme="majorBidi" w:hAnsiTheme="majorBidi" w:cstheme="majorBidi"/>
          <w:b/>
          <w:bCs/>
          <w:szCs w:val="24"/>
        </w:rPr>
        <w:t>)</w:t>
      </w:r>
      <w:r>
        <w:rPr>
          <w:rFonts w:asciiTheme="majorBidi" w:hAnsiTheme="majorBidi" w:cstheme="majorBidi"/>
          <w:b/>
          <w:bCs/>
          <w:szCs w:val="24"/>
        </w:rPr>
        <w:t xml:space="preserve"> on the configured grant Type-2, a </w:t>
      </w:r>
      <w:r w:rsidRPr="00C15B39">
        <w:rPr>
          <w:rFonts w:asciiTheme="majorBidi" w:hAnsiTheme="majorBidi" w:cstheme="majorBidi"/>
          <w:b/>
          <w:bCs/>
          <w:szCs w:val="24"/>
        </w:rPr>
        <w:t xml:space="preserve">UE </w:t>
      </w:r>
      <w:r>
        <w:rPr>
          <w:rFonts w:asciiTheme="majorBidi" w:hAnsiTheme="majorBidi" w:cstheme="majorBidi"/>
          <w:b/>
          <w:bCs/>
          <w:szCs w:val="24"/>
        </w:rPr>
        <w:t>can potentially use the semi-static flexible and uplink symbols for PUSCH transmission, regardless of dynamic SFI configuration.</w:t>
      </w:r>
    </w:p>
    <w:p w14:paraId="4C890BF4" w14:textId="4F7C8F20" w:rsidR="009554F8" w:rsidRDefault="009554F8" w:rsidP="003A2C2B">
      <w:pPr>
        <w:jc w:val="both"/>
      </w:pPr>
      <w:r>
        <w:t xml:space="preserve">The logic behind the </w:t>
      </w:r>
      <w:r w:rsidR="007D56AF">
        <w:t>a</w:t>
      </w:r>
      <w:r>
        <w:t>bove proposal is</w:t>
      </w:r>
      <w:r w:rsidR="007D56AF">
        <w:t xml:space="preserve"> that</w:t>
      </w:r>
      <w:r>
        <w:t xml:space="preserve"> with dynamic </w:t>
      </w:r>
      <w:r w:rsidR="003A2C2B">
        <w:t>allocation</w:t>
      </w:r>
      <w:r w:rsidR="007D56AF">
        <w:t>, the</w:t>
      </w:r>
      <w:r>
        <w:t xml:space="preserve"> gNB can control </w:t>
      </w:r>
      <w:r w:rsidR="003A2C2B">
        <w:t xml:space="preserve">all </w:t>
      </w:r>
      <w:r>
        <w:t xml:space="preserve">symbols within the allocation, except semi-static D symbols. In the rare case </w:t>
      </w:r>
      <w:r w:rsidR="00D73C07">
        <w:t xml:space="preserve">that </w:t>
      </w:r>
      <w:r>
        <w:t xml:space="preserve">some of the semi-static flexible symbols cannot be used for UL, e.g. there is </w:t>
      </w:r>
      <w:r w:rsidR="003A2C2B">
        <w:t xml:space="preserve">a </w:t>
      </w:r>
      <w:r>
        <w:t>URLLC DL assignment</w:t>
      </w:r>
      <w:r w:rsidR="003A2C2B">
        <w:t xml:space="preserve"> on some of those symbols, dynamic PUSCH can be postponed for few symbols as usual, which still in terms of latency and reliability should not be worse than other options relying </w:t>
      </w:r>
      <w:r w:rsidR="007B14C4">
        <w:t xml:space="preserve">on </w:t>
      </w:r>
      <w:r w:rsidR="003A2C2B">
        <w:t xml:space="preserve">dynamic SFI. </w:t>
      </w:r>
      <w:r w:rsidR="00F879D1">
        <w:t xml:space="preserve">Alternatively, a bitmap with short size like 1 or 2 bits </w:t>
      </w:r>
      <w:r w:rsidR="00716094">
        <w:t xml:space="preserve">can be introduced in UL DCI, where </w:t>
      </w:r>
      <w:r w:rsidR="005A4973">
        <w:t>(</w:t>
      </w:r>
      <w:r w:rsidR="00716094">
        <w:t>if configured</w:t>
      </w:r>
      <w:r w:rsidR="005A4973">
        <w:t>)</w:t>
      </w:r>
      <w:r w:rsidR="00716094">
        <w:t xml:space="preserve"> would indicate which set of semi-static X symbols are valid for UL transmission. </w:t>
      </w:r>
      <w:r w:rsidR="00C55753">
        <w:t>In the example shown by Fig. 1, the bitmap size is only 1 bit and it indicates no X symbols within the KxL window is valid for UL transmission.</w:t>
      </w:r>
    </w:p>
    <w:p w14:paraId="097B9257" w14:textId="2F41770D" w:rsidR="005A4973" w:rsidRDefault="005A4973" w:rsidP="005A4973">
      <w:pPr>
        <w:jc w:val="both"/>
      </w:pPr>
      <w:r w:rsidRPr="00E259DB">
        <w:rPr>
          <w:rFonts w:asciiTheme="majorBidi" w:hAnsiTheme="majorBidi" w:cstheme="majorBidi"/>
          <w:b/>
          <w:bCs/>
          <w:szCs w:val="24"/>
        </w:rPr>
        <w:t xml:space="preserve">Proposal </w:t>
      </w:r>
      <w:r>
        <w:rPr>
          <w:rFonts w:asciiTheme="majorBidi" w:hAnsiTheme="majorBidi" w:cstheme="majorBidi"/>
          <w:b/>
          <w:bCs/>
          <w:szCs w:val="24"/>
        </w:rPr>
        <w:t>3</w:t>
      </w:r>
      <w:r w:rsidRPr="00E259DB">
        <w:rPr>
          <w:rFonts w:asciiTheme="majorBidi" w:hAnsiTheme="majorBidi" w:cstheme="majorBidi"/>
          <w:b/>
          <w:bCs/>
          <w:szCs w:val="24"/>
        </w:rPr>
        <w:t xml:space="preserve">: </w:t>
      </w:r>
      <w:r>
        <w:rPr>
          <w:rFonts w:asciiTheme="majorBidi" w:hAnsiTheme="majorBidi" w:cstheme="majorBidi"/>
          <w:b/>
          <w:bCs/>
          <w:szCs w:val="24"/>
        </w:rPr>
        <w:t>For dynamic URLLC PUSCH</w:t>
      </w:r>
      <w:r w:rsidR="00F77A64">
        <w:rPr>
          <w:rFonts w:asciiTheme="majorBidi" w:hAnsiTheme="majorBidi" w:cstheme="majorBidi"/>
          <w:b/>
          <w:bCs/>
          <w:szCs w:val="24"/>
        </w:rPr>
        <w:t>, a</w:t>
      </w:r>
      <w:r w:rsidR="00C55753">
        <w:rPr>
          <w:rFonts w:asciiTheme="majorBidi" w:hAnsiTheme="majorBidi" w:cstheme="majorBidi"/>
          <w:b/>
          <w:bCs/>
          <w:szCs w:val="24"/>
        </w:rPr>
        <w:t xml:space="preserve"> bitmap can indicate which (set of) X symbols are valid for UL transmission</w:t>
      </w:r>
      <w:r>
        <w:rPr>
          <w:rFonts w:asciiTheme="majorBidi" w:hAnsiTheme="majorBidi" w:cstheme="majorBidi"/>
          <w:b/>
          <w:bCs/>
          <w:szCs w:val="24"/>
        </w:rPr>
        <w:t>.</w:t>
      </w:r>
    </w:p>
    <w:p w14:paraId="1F2FD7EE" w14:textId="4DBF477C" w:rsidR="005A4973" w:rsidRDefault="005A4973" w:rsidP="005A4973">
      <w:pPr>
        <w:jc w:val="center"/>
      </w:pPr>
      <w:r w:rsidRPr="005A4973">
        <w:rPr>
          <w:noProof/>
        </w:rPr>
        <w:drawing>
          <wp:inline distT="0" distB="0" distL="0" distR="0" wp14:anchorId="4BC61E4F" wp14:editId="2CBDC388">
            <wp:extent cx="5205680" cy="16856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2112" cy="1694193"/>
                    </a:xfrm>
                    <a:prstGeom prst="rect">
                      <a:avLst/>
                    </a:prstGeom>
                    <a:noFill/>
                    <a:ln>
                      <a:noFill/>
                    </a:ln>
                  </pic:spPr>
                </pic:pic>
              </a:graphicData>
            </a:graphic>
          </wp:inline>
        </w:drawing>
      </w:r>
    </w:p>
    <w:p w14:paraId="3E263F22" w14:textId="3091B5C1" w:rsidR="00C55753" w:rsidRPr="00C55753" w:rsidRDefault="00C55753" w:rsidP="005A4973">
      <w:pPr>
        <w:jc w:val="center"/>
        <w:rPr>
          <w:b/>
          <w:bCs/>
        </w:rPr>
      </w:pPr>
      <w:r w:rsidRPr="00C55753">
        <w:rPr>
          <w:b/>
          <w:bCs/>
        </w:rPr>
        <w:t>Figure 1:</w:t>
      </w:r>
      <w:r w:rsidR="004936A2">
        <w:rPr>
          <w:b/>
          <w:bCs/>
        </w:rPr>
        <w:t xml:space="preserve"> UL DCI indicates which (set of) semi-static flexible X symbols are usable for UL transmission</w:t>
      </w:r>
      <w:r w:rsidRPr="00C55753">
        <w:rPr>
          <w:b/>
          <w:bCs/>
        </w:rPr>
        <w:t>.</w:t>
      </w:r>
    </w:p>
    <w:p w14:paraId="1A309FF6" w14:textId="77777777" w:rsidR="005A4973" w:rsidRDefault="005A4973" w:rsidP="002E58C0">
      <w:pPr>
        <w:spacing w:after="160" w:line="259" w:lineRule="auto"/>
        <w:contextualSpacing/>
        <w:jc w:val="both"/>
      </w:pPr>
    </w:p>
    <w:p w14:paraId="5A697E5E" w14:textId="07030703" w:rsidR="00DA0230" w:rsidRDefault="001A4C22" w:rsidP="002E58C0">
      <w:pPr>
        <w:spacing w:after="160" w:line="259" w:lineRule="auto"/>
        <w:contextualSpacing/>
        <w:jc w:val="both"/>
      </w:pPr>
      <w:r>
        <w:t xml:space="preserve">It should be noted that when we </w:t>
      </w:r>
      <w:r w:rsidR="001F1ED9">
        <w:t>say</w:t>
      </w:r>
      <w:r>
        <w:t xml:space="preserve"> semi-static X and U symbols can “potentially” be used for PUSCH transmission</w:t>
      </w:r>
      <w:r w:rsidR="00FD232F">
        <w:t>, it</w:t>
      </w:r>
      <w:r>
        <w:t xml:space="preserve"> is </w:t>
      </w:r>
      <w:r w:rsidR="00796283">
        <w:t>because</w:t>
      </w:r>
      <w:r w:rsidR="001F1ED9">
        <w:t xml:space="preserve"> in TDD</w:t>
      </w:r>
      <w:r w:rsidR="0085297B">
        <w:t>,</w:t>
      </w:r>
      <w:r>
        <w:t xml:space="preserve"> </w:t>
      </w:r>
      <w:r w:rsidR="001F1ED9">
        <w:t xml:space="preserve">there should be some guard symbols between the last semi-static downlink (D) symbol and the first semi-static X or U symbol usable for PUSCH </w:t>
      </w:r>
      <w:r w:rsidR="0085297B">
        <w:t>transmission</w:t>
      </w:r>
      <w:r w:rsidR="001F1ED9">
        <w:t xml:space="preserve">. The purpose of this guard period is to apply timing adjustment and/or </w:t>
      </w:r>
      <w:r w:rsidR="00B32C18">
        <w:t xml:space="preserve">in case UE </w:t>
      </w:r>
      <w:r w:rsidR="00B32C18" w:rsidRPr="00B32C18">
        <w:t>not capable of full-duplex communication</w:t>
      </w:r>
      <w:r w:rsidR="00B32C18">
        <w:t xml:space="preserve"> to switch from receiving mode to transmission mode.</w:t>
      </w:r>
      <w:r w:rsidR="00F22450">
        <w:t xml:space="preserve"> Further, UE does </w:t>
      </w:r>
      <w:r w:rsidR="00F22450">
        <w:lastRenderedPageBreak/>
        <w:t>not use a semi-static flexible symbol X</w:t>
      </w:r>
      <w:r w:rsidR="00DA0230">
        <w:t xml:space="preserve"> for PUSCH transmission</w:t>
      </w:r>
      <w:r w:rsidR="00F22450">
        <w:t xml:space="preserve"> if </w:t>
      </w:r>
      <w:r w:rsidR="0072150B">
        <w:t>the symbol</w:t>
      </w:r>
      <w:r w:rsidR="00F22450">
        <w:t xml:space="preserve"> is indicated </w:t>
      </w:r>
      <w:r w:rsidR="00F22450" w:rsidRPr="00F22450">
        <w:t xml:space="preserve">to UE by </w:t>
      </w:r>
      <w:r w:rsidR="00F22450" w:rsidRPr="00F22450">
        <w:rPr>
          <w:i/>
          <w:iCs/>
        </w:rPr>
        <w:t>pdcch-ConfigSIB1</w:t>
      </w:r>
      <w:r w:rsidR="00F22450" w:rsidRPr="00D6515C">
        <w:t xml:space="preserve"> </w:t>
      </w:r>
      <w:r w:rsidR="00F22450" w:rsidRPr="00F22450">
        <w:t xml:space="preserve">in </w:t>
      </w:r>
      <w:r w:rsidR="00F22450" w:rsidRPr="00F22450">
        <w:rPr>
          <w:i/>
          <w:iCs/>
        </w:rPr>
        <w:t>MIB</w:t>
      </w:r>
      <w:r w:rsidR="00F22450" w:rsidRPr="00D6515C">
        <w:t xml:space="preserve"> </w:t>
      </w:r>
      <w:r w:rsidR="00F22450" w:rsidRPr="00F22450">
        <w:t>for a CORESET for Type0-PDCCH CSS set</w:t>
      </w:r>
      <w:r w:rsidR="00F22450">
        <w:t xml:space="preserve">. </w:t>
      </w:r>
      <w:r w:rsidR="00DA0230">
        <w:t>Also,</w:t>
      </w:r>
      <w:r w:rsidR="00DA0230" w:rsidRPr="00DA0230">
        <w:t xml:space="preserve"> </w:t>
      </w:r>
      <w:r w:rsidR="00DA0230">
        <w:t>UE does not use a semi-static flexible symbol X for PUSCH transmission if</w:t>
      </w:r>
      <w:r w:rsidR="00DA0230">
        <w:rPr>
          <w:lang w:val="fi-FI"/>
        </w:rPr>
        <w:t xml:space="preserve"> </w:t>
      </w:r>
      <w:r w:rsidR="0072150B">
        <w:rPr>
          <w:lang w:val="fi-FI"/>
        </w:rPr>
        <w:t xml:space="preserve">the symbol </w:t>
      </w:r>
      <w:r w:rsidR="00DA0230">
        <w:rPr>
          <w:lang w:val="fi-FI"/>
        </w:rPr>
        <w:t xml:space="preserve">is </w:t>
      </w:r>
      <w:r w:rsidR="00DA0230" w:rsidRPr="0080392F">
        <w:t xml:space="preserve">indicated </w:t>
      </w:r>
      <w:r w:rsidR="00DA0230">
        <w:t xml:space="preserve">to a UE </w:t>
      </w:r>
      <w:r w:rsidR="00DA0230" w:rsidRPr="0080392F">
        <w:t xml:space="preserve">by </w:t>
      </w:r>
      <w:r w:rsidR="00DA0230" w:rsidRPr="00301521">
        <w:rPr>
          <w:i/>
        </w:rPr>
        <w:t>ssb-PositionsInBurst</w:t>
      </w:r>
      <w:r w:rsidR="00DA0230" w:rsidRPr="00B916EC">
        <w:t xml:space="preserve"> </w:t>
      </w:r>
      <w:r w:rsidR="00DA0230">
        <w:t xml:space="preserve">in </w:t>
      </w:r>
      <w:r w:rsidR="00DA0230">
        <w:rPr>
          <w:i/>
        </w:rPr>
        <w:t>SIB1</w:t>
      </w:r>
      <w:r w:rsidR="00DA0230" w:rsidRPr="0080392F">
        <w:t xml:space="preserve"> or </w:t>
      </w:r>
      <w:r w:rsidR="00DA0230" w:rsidRPr="00301521">
        <w:rPr>
          <w:i/>
        </w:rPr>
        <w:t>ssb-PositionsInBurst</w:t>
      </w:r>
      <w:r w:rsidR="00DA0230" w:rsidRPr="00B916EC">
        <w:t xml:space="preserve"> </w:t>
      </w:r>
      <w:r w:rsidR="00DA0230">
        <w:t xml:space="preserve">in </w:t>
      </w:r>
      <w:r w:rsidR="00DA0230" w:rsidRPr="00A94818">
        <w:rPr>
          <w:i/>
        </w:rPr>
        <w:t>ServingCellConfigCommon</w:t>
      </w:r>
      <w:r w:rsidR="0083778A">
        <w:t xml:space="preserve"> </w:t>
      </w:r>
      <w:r w:rsidR="00DA0230" w:rsidRPr="0080392F">
        <w:t>for reception of SS/PBCH blocks.</w:t>
      </w:r>
      <w:r w:rsidR="00DA0230">
        <w:t xml:space="preserve"> </w:t>
      </w:r>
    </w:p>
    <w:p w14:paraId="389B5BB4" w14:textId="41A9AF1B" w:rsidR="001F1ED9" w:rsidRDefault="00B32C18" w:rsidP="002E58C0">
      <w:pPr>
        <w:spacing w:after="160" w:line="259" w:lineRule="auto"/>
        <w:contextualSpacing/>
        <w:jc w:val="both"/>
      </w:pPr>
      <w:r>
        <w:t xml:space="preserve"> </w:t>
      </w:r>
    </w:p>
    <w:p w14:paraId="517F7A5B" w14:textId="77777777" w:rsidR="002A65F4" w:rsidRDefault="002A65F4" w:rsidP="002A65F4">
      <w:pPr>
        <w:jc w:val="both"/>
      </w:pPr>
      <w:r>
        <w:t xml:space="preserve">For URLLC PUSCH transmission on Type-1 configured grant, and on Type-2 configured grant except the first PUSCHand all its repetitions, where gNB may be not be aware of PUSCH transmission ahead of time, semi-static flexible symbols might have been turned to D by dynamic SFI or other dynamic grants. Thus, semi-static X symbols are not reliable for configured PUSCH transmission with  Type-1 and Type-2 schemes (except the first Type-2 PUSCH); in particular, a UE may have missed the dynamic SFI or other dynamic grants. Indeed, in this case, only the semi-static U symbols are reliable for PUSCH transmission. </w:t>
      </w:r>
      <w:r w:rsidRPr="00C61FA8">
        <w:t>Here</w:t>
      </w:r>
      <w:r>
        <w:t>,</w:t>
      </w:r>
      <w:r w:rsidRPr="00C61FA8">
        <w:t xml:space="preserve"> a nominal repetition will be segmentated if i</w:t>
      </w:r>
      <w:r w:rsidRPr="00E555F4">
        <w:t xml:space="preserve">t goes across the slot boundary or there is a semi-static D or </w:t>
      </w:r>
      <w:r>
        <w:t xml:space="preserve">semi-static </w:t>
      </w:r>
      <w:r w:rsidRPr="00E555F4">
        <w:t>X symbol within the set of symbols for the nominal repetition</w:t>
      </w:r>
      <w:r>
        <w:t>.</w:t>
      </w:r>
    </w:p>
    <w:p w14:paraId="2285DBCA" w14:textId="79A175EF" w:rsidR="002A65F4" w:rsidRDefault="002A65F4" w:rsidP="002A65F4">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4</w:t>
      </w:r>
      <w:r w:rsidRPr="00E259DB">
        <w:rPr>
          <w:rFonts w:asciiTheme="majorBidi" w:hAnsiTheme="majorBidi" w:cstheme="majorBidi"/>
          <w:b/>
          <w:bCs/>
          <w:szCs w:val="24"/>
        </w:rPr>
        <w:t xml:space="preserve">: </w:t>
      </w:r>
      <w:r w:rsidRPr="00E555F4">
        <w:rPr>
          <w:rFonts w:asciiTheme="majorBidi" w:hAnsiTheme="majorBidi" w:cstheme="majorBidi"/>
          <w:b/>
          <w:bCs/>
          <w:szCs w:val="24"/>
        </w:rPr>
        <w:t>For Type</w:t>
      </w:r>
      <w:r>
        <w:rPr>
          <w:rFonts w:asciiTheme="majorBidi" w:hAnsiTheme="majorBidi" w:cstheme="majorBidi"/>
          <w:b/>
          <w:bCs/>
          <w:szCs w:val="24"/>
        </w:rPr>
        <w:t>-</w:t>
      </w:r>
      <w:r w:rsidRPr="00E555F4">
        <w:rPr>
          <w:rFonts w:asciiTheme="majorBidi" w:hAnsiTheme="majorBidi" w:cstheme="majorBidi"/>
          <w:b/>
          <w:bCs/>
          <w:szCs w:val="24"/>
        </w:rPr>
        <w:t>1 PUSCH transmission, including any repetition corresponding to a PUSCH transmission, and for Type</w:t>
      </w:r>
      <w:r>
        <w:rPr>
          <w:rFonts w:asciiTheme="majorBidi" w:hAnsiTheme="majorBidi" w:cstheme="majorBidi"/>
          <w:b/>
          <w:bCs/>
          <w:szCs w:val="24"/>
        </w:rPr>
        <w:t>-</w:t>
      </w:r>
      <w:r w:rsidRPr="00E555F4">
        <w:rPr>
          <w:rFonts w:asciiTheme="majorBidi" w:hAnsiTheme="majorBidi" w:cstheme="majorBidi"/>
          <w:b/>
          <w:bCs/>
          <w:szCs w:val="24"/>
        </w:rPr>
        <w:t>2 PUSCH transmission, except the first PUSCH and its corresponding repetitions</w:t>
      </w:r>
      <w:r>
        <w:rPr>
          <w:rFonts w:asciiTheme="majorBidi" w:hAnsiTheme="majorBidi" w:cstheme="majorBidi"/>
          <w:b/>
          <w:bCs/>
          <w:szCs w:val="24"/>
        </w:rPr>
        <w:t>,</w:t>
      </w:r>
      <w:r w:rsidRPr="00E555F4">
        <w:rPr>
          <w:rFonts w:asciiTheme="majorBidi" w:hAnsiTheme="majorBidi" w:cstheme="majorBidi"/>
          <w:b/>
          <w:bCs/>
          <w:szCs w:val="24"/>
          <w:lang w:val="en-GB"/>
        </w:rPr>
        <w:t xml:space="preserve"> </w:t>
      </w:r>
      <w:r>
        <w:rPr>
          <w:rFonts w:asciiTheme="majorBidi" w:hAnsiTheme="majorBidi" w:cstheme="majorBidi"/>
          <w:b/>
          <w:bCs/>
          <w:szCs w:val="24"/>
          <w:lang w:val="en-GB"/>
        </w:rPr>
        <w:t>a U</w:t>
      </w:r>
      <w:r w:rsidRPr="00E555F4">
        <w:rPr>
          <w:rFonts w:asciiTheme="majorBidi" w:hAnsiTheme="majorBidi" w:cstheme="majorBidi"/>
          <w:b/>
          <w:bCs/>
          <w:szCs w:val="24"/>
          <w:lang w:val="en-GB"/>
        </w:rPr>
        <w:t xml:space="preserve">E ignores </w:t>
      </w:r>
      <w:r>
        <w:rPr>
          <w:rFonts w:asciiTheme="majorBidi" w:hAnsiTheme="majorBidi" w:cstheme="majorBidi"/>
          <w:b/>
          <w:bCs/>
          <w:szCs w:val="24"/>
          <w:lang w:val="en-GB"/>
        </w:rPr>
        <w:t xml:space="preserve">the </w:t>
      </w:r>
      <w:r w:rsidRPr="00E555F4">
        <w:rPr>
          <w:rFonts w:asciiTheme="majorBidi" w:hAnsiTheme="majorBidi" w:cstheme="majorBidi"/>
          <w:b/>
          <w:bCs/>
          <w:szCs w:val="24"/>
          <w:lang w:val="en-GB"/>
        </w:rPr>
        <w:t>dynamic SFI</w:t>
      </w:r>
      <w:r>
        <w:rPr>
          <w:rFonts w:asciiTheme="majorBidi" w:hAnsiTheme="majorBidi" w:cstheme="majorBidi"/>
          <w:b/>
          <w:bCs/>
          <w:szCs w:val="24"/>
          <w:lang w:val="en-GB"/>
        </w:rPr>
        <w:t xml:space="preserve"> </w:t>
      </w:r>
      <w:r w:rsidRPr="00E555F4">
        <w:rPr>
          <w:rFonts w:asciiTheme="majorBidi" w:hAnsiTheme="majorBidi" w:cstheme="majorBidi"/>
          <w:b/>
          <w:bCs/>
          <w:szCs w:val="24"/>
          <w:lang w:val="en-GB"/>
        </w:rPr>
        <w:t>and use</w:t>
      </w:r>
      <w:r>
        <w:rPr>
          <w:rFonts w:asciiTheme="majorBidi" w:hAnsiTheme="majorBidi" w:cstheme="majorBidi"/>
          <w:b/>
          <w:bCs/>
          <w:szCs w:val="24"/>
          <w:lang w:val="en-GB"/>
        </w:rPr>
        <w:t>s</w:t>
      </w:r>
      <w:r w:rsidRPr="00E555F4">
        <w:rPr>
          <w:rFonts w:asciiTheme="majorBidi" w:hAnsiTheme="majorBidi" w:cstheme="majorBidi"/>
          <w:b/>
          <w:bCs/>
          <w:szCs w:val="24"/>
          <w:lang w:val="en-GB"/>
        </w:rPr>
        <w:t xml:space="preserve"> semi-static U symbols</w:t>
      </w:r>
      <w:r>
        <w:rPr>
          <w:rFonts w:asciiTheme="majorBidi" w:hAnsiTheme="majorBidi" w:cstheme="majorBidi"/>
          <w:b/>
          <w:bCs/>
          <w:szCs w:val="24"/>
          <w:lang w:val="en-GB"/>
        </w:rPr>
        <w:t xml:space="preserve"> for URLLC PUSCH transmission.</w:t>
      </w:r>
    </w:p>
    <w:p w14:paraId="53C44817" w14:textId="77777777" w:rsidR="0045522F" w:rsidRDefault="0045522F" w:rsidP="00EB7F63">
      <w:pPr>
        <w:jc w:val="both"/>
      </w:pPr>
    </w:p>
    <w:p w14:paraId="1C9DD59E" w14:textId="41F38EEA" w:rsidR="004F0812" w:rsidRPr="00E22F7A" w:rsidRDefault="004F0812" w:rsidP="004F0812">
      <w:pPr>
        <w:spacing w:after="160" w:line="259" w:lineRule="auto"/>
        <w:contextualSpacing/>
        <w:jc w:val="both"/>
        <w:rPr>
          <w:rFonts w:asciiTheme="majorBidi" w:hAnsiTheme="majorBidi" w:cstheme="majorBidi"/>
          <w:b/>
          <w:bCs/>
          <w:szCs w:val="24"/>
          <w:u w:val="single"/>
          <w:lang w:val="en-GB"/>
        </w:rPr>
      </w:pPr>
      <w:r w:rsidRPr="00E22F7A">
        <w:rPr>
          <w:rFonts w:asciiTheme="majorBidi" w:hAnsiTheme="majorBidi" w:cstheme="majorBidi"/>
          <w:b/>
          <w:bCs/>
          <w:szCs w:val="24"/>
          <w:u w:val="single"/>
          <w:lang w:val="en-GB"/>
        </w:rPr>
        <w:t>Other aspects</w:t>
      </w:r>
      <w:r w:rsidR="00E22F7A">
        <w:rPr>
          <w:rFonts w:asciiTheme="majorBidi" w:hAnsiTheme="majorBidi" w:cstheme="majorBidi"/>
          <w:b/>
          <w:bCs/>
          <w:szCs w:val="24"/>
          <w:u w:val="single"/>
          <w:lang w:val="en-GB"/>
        </w:rPr>
        <w:t>:</w:t>
      </w:r>
    </w:p>
    <w:p w14:paraId="6E18D32E" w14:textId="55777463" w:rsidR="004F0812" w:rsidRPr="005B25FC" w:rsidRDefault="004F0812" w:rsidP="004F0812">
      <w:pPr>
        <w:spacing w:after="160" w:line="259" w:lineRule="auto"/>
        <w:contextualSpacing/>
        <w:jc w:val="both"/>
      </w:pPr>
      <w:r w:rsidRPr="005B25FC">
        <w:rPr>
          <w:rFonts w:asciiTheme="majorBidi" w:hAnsiTheme="majorBidi" w:cstheme="majorBidi"/>
          <w:bCs/>
          <w:szCs w:val="24"/>
          <w:lang w:val="en-GB"/>
        </w:rPr>
        <w:t>There are few other aspects regarding the design of PUSCH enhancement which are discussed below</w:t>
      </w:r>
      <w:r w:rsidR="00F83557">
        <w:rPr>
          <w:rFonts w:asciiTheme="majorBidi" w:hAnsiTheme="majorBidi" w:cstheme="majorBidi"/>
          <w:bCs/>
          <w:szCs w:val="24"/>
          <w:lang w:val="en-GB"/>
        </w:rPr>
        <w:t>:</w:t>
      </w:r>
    </w:p>
    <w:p w14:paraId="496A822C" w14:textId="4F195E6A" w:rsidR="004F0812" w:rsidRDefault="004F0812" w:rsidP="004F0812">
      <w:pPr>
        <w:pStyle w:val="ListParagraph"/>
        <w:numPr>
          <w:ilvl w:val="0"/>
          <w:numId w:val="2"/>
        </w:numPr>
        <w:spacing w:after="160" w:line="259" w:lineRule="auto"/>
        <w:contextualSpacing/>
        <w:jc w:val="both"/>
        <w:rPr>
          <w:rFonts w:ascii="Times New Roman" w:hAnsi="Times New Roman"/>
          <w:sz w:val="20"/>
          <w:szCs w:val="24"/>
          <w:lang w:val="en-GB"/>
        </w:rPr>
      </w:pPr>
      <w:r w:rsidRPr="0083778A">
        <w:rPr>
          <w:rFonts w:ascii="Times New Roman" w:hAnsi="Times New Roman"/>
          <w:b/>
          <w:sz w:val="20"/>
          <w:szCs w:val="24"/>
          <w:lang w:val="en-GB"/>
        </w:rPr>
        <w:t>New SLIV formulation:</w:t>
      </w:r>
      <w:r w:rsidRPr="001B3C25">
        <w:rPr>
          <w:rFonts w:ascii="Times New Roman" w:hAnsi="Times New Roman"/>
          <w:sz w:val="20"/>
          <w:szCs w:val="24"/>
          <w:lang w:val="en-GB"/>
        </w:rPr>
        <w:t xml:space="preserve"> </w:t>
      </w:r>
      <w:r>
        <w:rPr>
          <w:rFonts w:ascii="Times New Roman" w:hAnsi="Times New Roman"/>
          <w:sz w:val="20"/>
          <w:szCs w:val="24"/>
          <w:lang w:val="en-GB"/>
        </w:rPr>
        <w:t xml:space="preserve">Common understanding is that Option </w:t>
      </w:r>
      <w:r w:rsidR="008374AD">
        <w:rPr>
          <w:rFonts w:ascii="Times New Roman" w:hAnsi="Times New Roman"/>
          <w:sz w:val="20"/>
          <w:szCs w:val="24"/>
          <w:lang w:val="en-GB"/>
        </w:rPr>
        <w:t>4</w:t>
      </w:r>
      <w:r>
        <w:rPr>
          <w:rFonts w:ascii="Times New Roman" w:hAnsi="Times New Roman"/>
          <w:sz w:val="20"/>
          <w:szCs w:val="24"/>
          <w:lang w:val="en-GB"/>
        </w:rPr>
        <w:t xml:space="preserve"> follows Rel. 15 SLIV formulation for each repetition. The </w:t>
      </w:r>
      <w:r w:rsidR="00F83557">
        <w:rPr>
          <w:rFonts w:ascii="Times New Roman" w:hAnsi="Times New Roman"/>
          <w:sz w:val="20"/>
          <w:szCs w:val="24"/>
          <w:lang w:val="en-GB"/>
        </w:rPr>
        <w:t xml:space="preserve">only </w:t>
      </w:r>
      <w:r>
        <w:rPr>
          <w:rFonts w:ascii="Times New Roman" w:hAnsi="Times New Roman"/>
          <w:sz w:val="20"/>
          <w:szCs w:val="24"/>
          <w:lang w:val="en-GB"/>
        </w:rPr>
        <w:t>exception</w:t>
      </w:r>
      <w:r w:rsidR="00F83557">
        <w:rPr>
          <w:rFonts w:ascii="Times New Roman" w:hAnsi="Times New Roman"/>
          <w:sz w:val="20"/>
          <w:szCs w:val="24"/>
          <w:lang w:val="en-GB"/>
        </w:rPr>
        <w:t xml:space="preserve"> under Option 4</w:t>
      </w:r>
      <w:r>
        <w:rPr>
          <w:rFonts w:ascii="Times New Roman" w:hAnsi="Times New Roman"/>
          <w:sz w:val="20"/>
          <w:szCs w:val="24"/>
          <w:lang w:val="en-GB"/>
        </w:rPr>
        <w:t xml:space="preserve"> is</w:t>
      </w:r>
      <w:r w:rsidR="00F83557">
        <w:rPr>
          <w:rFonts w:ascii="Times New Roman" w:hAnsi="Times New Roman"/>
          <w:sz w:val="20"/>
          <w:szCs w:val="24"/>
          <w:lang w:val="en-GB"/>
        </w:rPr>
        <w:t xml:space="preserve"> the case </w:t>
      </w:r>
      <w:r>
        <w:rPr>
          <w:rFonts w:ascii="Times New Roman" w:hAnsi="Times New Roman"/>
          <w:sz w:val="20"/>
          <w:szCs w:val="24"/>
          <w:lang w:val="en-GB"/>
        </w:rPr>
        <w:t xml:space="preserve">where </w:t>
      </w:r>
      <w:r w:rsidR="00F83557">
        <w:rPr>
          <w:rFonts w:ascii="Times New Roman" w:hAnsi="Times New Roman"/>
          <w:sz w:val="20"/>
          <w:szCs w:val="24"/>
          <w:lang w:val="en-GB"/>
        </w:rPr>
        <w:t xml:space="preserve">the </w:t>
      </w:r>
      <w:r>
        <w:rPr>
          <w:rFonts w:ascii="Times New Roman" w:hAnsi="Times New Roman"/>
          <w:sz w:val="20"/>
          <w:szCs w:val="24"/>
          <w:lang w:val="en-GB"/>
        </w:rPr>
        <w:t>SLIV indicat</w:t>
      </w:r>
      <w:r w:rsidR="0083778A">
        <w:rPr>
          <w:rFonts w:ascii="Times New Roman" w:hAnsi="Times New Roman"/>
          <w:sz w:val="20"/>
          <w:szCs w:val="24"/>
          <w:lang w:val="en-GB"/>
        </w:rPr>
        <w:t>ing</w:t>
      </w:r>
      <w:r>
        <w:rPr>
          <w:rFonts w:ascii="Times New Roman" w:hAnsi="Times New Roman"/>
          <w:sz w:val="20"/>
          <w:szCs w:val="24"/>
          <w:lang w:val="en-GB"/>
        </w:rPr>
        <w:t xml:space="preserve"> the first repetition needs to cross the slot boundary, i.e. </w:t>
      </w:r>
      <w:r w:rsidRPr="001B3C25">
        <w:rPr>
          <w:rFonts w:ascii="Times New Roman" w:hAnsi="Times New Roman"/>
          <w:sz w:val="20"/>
          <w:szCs w:val="24"/>
          <w:lang w:val="en-GB"/>
        </w:rPr>
        <w:t>S+L&gt;14</w:t>
      </w:r>
      <w:r>
        <w:rPr>
          <w:rFonts w:ascii="Times New Roman" w:hAnsi="Times New Roman"/>
          <w:sz w:val="20"/>
          <w:szCs w:val="24"/>
          <w:lang w:val="en-GB"/>
        </w:rPr>
        <w:t>. Here, Rel-15 SLIV formulation can be simply adopted to address S+L&gt;14 case.</w:t>
      </w:r>
      <w:r w:rsidR="0097377E">
        <w:rPr>
          <w:rFonts w:ascii="Times New Roman" w:hAnsi="Times New Roman"/>
          <w:sz w:val="20"/>
          <w:szCs w:val="24"/>
          <w:lang w:val="en-GB"/>
        </w:rPr>
        <w:t xml:space="preserve"> An example of such adoption could be to extend SLIV equation as below:</w:t>
      </w:r>
    </w:p>
    <w:p w14:paraId="0910A188" w14:textId="3401F88A" w:rsidR="0097377E" w:rsidRDefault="0097377E" w:rsidP="0097377E">
      <w:pPr>
        <w:pStyle w:val="ListParagraph"/>
        <w:numPr>
          <w:ilvl w:val="1"/>
          <w:numId w:val="2"/>
        </w:numPr>
        <w:spacing w:after="160" w:line="259" w:lineRule="auto"/>
        <w:contextualSpacing/>
        <w:jc w:val="both"/>
        <w:rPr>
          <w:rFonts w:ascii="Times New Roman" w:hAnsi="Times New Roman"/>
          <w:sz w:val="20"/>
          <w:szCs w:val="24"/>
          <w:lang w:val="en-GB"/>
        </w:rPr>
      </w:pPr>
      <w:r>
        <w:rPr>
          <w:rFonts w:ascii="Times New Roman" w:hAnsi="Times New Roman"/>
          <w:sz w:val="20"/>
          <w:szCs w:val="24"/>
          <w:lang w:val="en-GB"/>
        </w:rPr>
        <w:t>If S+L&lt;=14, resue Rel-15 equation</w:t>
      </w:r>
    </w:p>
    <w:p w14:paraId="4AA89ABA" w14:textId="0B3BDBA9" w:rsidR="0097377E" w:rsidRDefault="0097377E" w:rsidP="0097377E">
      <w:pPr>
        <w:pStyle w:val="ListParagraph"/>
        <w:numPr>
          <w:ilvl w:val="1"/>
          <w:numId w:val="2"/>
        </w:numPr>
        <w:spacing w:after="160" w:line="259" w:lineRule="auto"/>
        <w:contextualSpacing/>
        <w:jc w:val="both"/>
        <w:rPr>
          <w:rFonts w:ascii="Times New Roman" w:hAnsi="Times New Roman"/>
          <w:sz w:val="20"/>
          <w:szCs w:val="24"/>
          <w:lang w:val="en-GB"/>
        </w:rPr>
      </w:pPr>
      <w:r>
        <w:rPr>
          <w:rFonts w:ascii="Times New Roman" w:hAnsi="Times New Roman"/>
          <w:sz w:val="20"/>
          <w:szCs w:val="24"/>
          <w:lang w:val="en-GB"/>
        </w:rPr>
        <w:t>Else SLIV=14</w:t>
      </w:r>
      <w:r w:rsidR="00876351">
        <w:rPr>
          <w:rFonts w:ascii="Times New Roman" w:hAnsi="Times New Roman"/>
          <w:sz w:val="20"/>
          <w:szCs w:val="24"/>
          <w:lang w:val="en-GB"/>
        </w:rPr>
        <w:t>x</w:t>
      </w:r>
      <w:r>
        <w:rPr>
          <w:rFonts w:ascii="Times New Roman" w:hAnsi="Times New Roman"/>
          <w:sz w:val="20"/>
          <w:szCs w:val="24"/>
          <w:lang w:val="en-GB"/>
        </w:rPr>
        <w:t xml:space="preserve"> (L-1+</w:t>
      </w:r>
      <w:r w:rsidR="00876351">
        <w:rPr>
          <w:rFonts w:ascii="Times New Roman" w:hAnsi="Times New Roman"/>
          <w:sz w:val="20"/>
          <w:szCs w:val="24"/>
          <w:lang w:val="en-GB"/>
        </w:rPr>
        <w:t>Y</w:t>
      </w:r>
      <w:r>
        <w:rPr>
          <w:rFonts w:ascii="Times New Roman" w:hAnsi="Times New Roman"/>
          <w:sz w:val="20"/>
          <w:szCs w:val="24"/>
          <w:lang w:val="en-GB"/>
        </w:rPr>
        <w:t>)+(S+1)-</w:t>
      </w:r>
      <w:r w:rsidR="00876351">
        <w:rPr>
          <w:rFonts w:ascii="Times New Roman" w:hAnsi="Times New Roman"/>
          <w:sz w:val="20"/>
          <w:szCs w:val="24"/>
          <w:lang w:val="en-GB"/>
        </w:rPr>
        <w:t>Z</w:t>
      </w:r>
      <w:r>
        <w:rPr>
          <w:rFonts w:ascii="Times New Roman" w:hAnsi="Times New Roman"/>
          <w:sz w:val="20"/>
          <w:szCs w:val="24"/>
          <w:lang w:val="en-GB"/>
        </w:rPr>
        <w:t xml:space="preserve">, where Y </w:t>
      </w:r>
      <w:r w:rsidR="00446A4C">
        <w:rPr>
          <w:rFonts w:ascii="Times New Roman" w:hAnsi="Times New Roman"/>
          <w:sz w:val="20"/>
          <w:szCs w:val="24"/>
          <w:lang w:val="en-GB"/>
        </w:rPr>
        <w:t>=</w:t>
      </w:r>
      <w:r>
        <w:rPr>
          <w:rFonts w:ascii="Times New Roman" w:hAnsi="Times New Roman"/>
          <w:sz w:val="20"/>
          <w:szCs w:val="24"/>
          <w:lang w:val="en-GB"/>
        </w:rPr>
        <w:t>7</w:t>
      </w:r>
      <w:r w:rsidR="00446A4C">
        <w:rPr>
          <w:rFonts w:ascii="Times New Roman" w:hAnsi="Times New Roman"/>
          <w:sz w:val="20"/>
          <w:szCs w:val="24"/>
          <w:lang w:val="en-GB"/>
        </w:rPr>
        <w:t xml:space="preserve"> and Z=39</w:t>
      </w:r>
    </w:p>
    <w:p w14:paraId="7308B302" w14:textId="00E27D5B" w:rsidR="0097377E" w:rsidRPr="0097377E" w:rsidRDefault="0097377E" w:rsidP="0097377E">
      <w:pPr>
        <w:pStyle w:val="ListParagraph"/>
        <w:spacing w:after="160" w:line="259" w:lineRule="auto"/>
        <w:ind w:left="360"/>
        <w:contextualSpacing/>
        <w:jc w:val="both"/>
        <w:rPr>
          <w:rFonts w:ascii="Times New Roman" w:hAnsi="Times New Roman"/>
          <w:sz w:val="20"/>
          <w:szCs w:val="24"/>
          <w:lang w:val="en-GB"/>
        </w:rPr>
      </w:pPr>
      <w:r>
        <w:rPr>
          <w:rFonts w:ascii="Times New Roman" w:hAnsi="Times New Roman"/>
          <w:sz w:val="20"/>
          <w:szCs w:val="24"/>
          <w:lang w:val="en-GB"/>
        </w:rPr>
        <w:t>Note that with t</w:t>
      </w:r>
      <w:r w:rsidRPr="0097377E">
        <w:rPr>
          <w:rFonts w:ascii="Times New Roman" w:hAnsi="Times New Roman"/>
          <w:sz w:val="20"/>
          <w:szCs w:val="24"/>
          <w:lang w:val="en-GB"/>
        </w:rPr>
        <w:t xml:space="preserve">he </w:t>
      </w:r>
      <w:r w:rsidR="007350B6">
        <w:rPr>
          <w:rFonts w:ascii="Times New Roman" w:hAnsi="Times New Roman"/>
          <w:sz w:val="20"/>
          <w:szCs w:val="24"/>
          <w:lang w:val="en-GB"/>
        </w:rPr>
        <w:t xml:space="preserve">above </w:t>
      </w:r>
      <w:r>
        <w:rPr>
          <w:rFonts w:ascii="Times New Roman" w:hAnsi="Times New Roman"/>
          <w:sz w:val="20"/>
          <w:szCs w:val="24"/>
          <w:lang w:val="en-GB"/>
        </w:rPr>
        <w:t xml:space="preserve">simple modification, only a single constraint is added in respect to Rel-15 (while Rel-15 equation itself considers two conditions to obtain SLIV). </w:t>
      </w:r>
      <w:r w:rsidR="0065000D">
        <w:rPr>
          <w:rFonts w:ascii="Times New Roman" w:hAnsi="Times New Roman"/>
          <w:sz w:val="20"/>
          <w:szCs w:val="24"/>
          <w:lang w:val="en-GB"/>
        </w:rPr>
        <w:t>Based on that,</w:t>
      </w:r>
      <w:r w:rsidR="00446A4C">
        <w:rPr>
          <w:rFonts w:ascii="Times New Roman" w:hAnsi="Times New Roman"/>
          <w:sz w:val="20"/>
          <w:szCs w:val="24"/>
          <w:lang w:val="en-GB"/>
        </w:rPr>
        <w:t xml:space="preserve"> </w:t>
      </w:r>
      <w:r w:rsidR="0065000D">
        <w:rPr>
          <w:rFonts w:ascii="Times New Roman" w:hAnsi="Times New Roman"/>
          <w:sz w:val="20"/>
          <w:szCs w:val="24"/>
          <w:lang w:val="en-GB"/>
        </w:rPr>
        <w:t xml:space="preserve">UE will reuse Rel-15 equation </w:t>
      </w:r>
      <w:r w:rsidR="00446A4C">
        <w:rPr>
          <w:rFonts w:ascii="Times New Roman" w:hAnsi="Times New Roman"/>
          <w:sz w:val="20"/>
          <w:szCs w:val="24"/>
          <w:lang w:val="en-GB"/>
        </w:rPr>
        <w:t xml:space="preserve">if SLIV number is </w:t>
      </w:r>
      <w:r w:rsidR="0065000D">
        <w:rPr>
          <w:rFonts w:ascii="Times New Roman" w:hAnsi="Times New Roman"/>
          <w:sz w:val="20"/>
          <w:szCs w:val="24"/>
          <w:lang w:val="en-GB"/>
        </w:rPr>
        <w:t>less than 105, otherwise the new equation is used to map the SLIV number to S and L</w:t>
      </w:r>
      <w:r>
        <w:rPr>
          <w:rFonts w:ascii="Times New Roman" w:hAnsi="Times New Roman"/>
          <w:sz w:val="20"/>
          <w:szCs w:val="24"/>
          <w:lang w:val="en-GB"/>
        </w:rPr>
        <w:t>.</w:t>
      </w:r>
    </w:p>
    <w:p w14:paraId="04182487" w14:textId="2F3AF4F8" w:rsidR="0097377E" w:rsidRPr="0097377E" w:rsidRDefault="0097377E" w:rsidP="0097377E">
      <w:pPr>
        <w:spacing w:after="160" w:line="259" w:lineRule="auto"/>
        <w:rPr>
          <w:b/>
          <w:szCs w:val="24"/>
          <w:lang w:val="en-GB"/>
        </w:rPr>
      </w:pPr>
      <w:r w:rsidRPr="0097377E">
        <w:rPr>
          <w:b/>
          <w:szCs w:val="24"/>
          <w:lang w:val="en-GB"/>
        </w:rPr>
        <w:t>Proposal</w:t>
      </w:r>
      <w:r>
        <w:rPr>
          <w:b/>
          <w:szCs w:val="24"/>
          <w:lang w:val="en-GB"/>
        </w:rPr>
        <w:t xml:space="preserve"> </w:t>
      </w:r>
      <w:r w:rsidR="00500DB1">
        <w:rPr>
          <w:b/>
          <w:szCs w:val="24"/>
          <w:lang w:val="en-GB"/>
        </w:rPr>
        <w:t>5</w:t>
      </w:r>
      <w:r w:rsidRPr="0097377E">
        <w:rPr>
          <w:b/>
          <w:szCs w:val="24"/>
          <w:lang w:val="en-GB"/>
        </w:rPr>
        <w:t xml:space="preserve">: </w:t>
      </w:r>
      <w:r>
        <w:rPr>
          <w:b/>
          <w:szCs w:val="24"/>
          <w:lang w:val="en-GB"/>
        </w:rPr>
        <w:t>A</w:t>
      </w:r>
      <w:r w:rsidRPr="0097377E">
        <w:rPr>
          <w:b/>
          <w:szCs w:val="24"/>
          <w:lang w:val="en-GB"/>
        </w:rPr>
        <w:t>dopt Rel-15 SLIV equation for S+L&gt;14, as follows</w:t>
      </w:r>
      <w:r>
        <w:rPr>
          <w:b/>
          <w:szCs w:val="24"/>
          <w:lang w:val="en-GB"/>
        </w:rPr>
        <w:t xml:space="preserve">: </w:t>
      </w:r>
      <w:r w:rsidRPr="0097377E">
        <w:rPr>
          <w:b/>
          <w:szCs w:val="24"/>
          <w:lang w:val="en-GB"/>
        </w:rPr>
        <w:t xml:space="preserve">If </w:t>
      </w:r>
      <w:r w:rsidR="00446A4C">
        <w:rPr>
          <w:b/>
          <w:szCs w:val="24"/>
          <w:lang w:val="en-GB"/>
        </w:rPr>
        <w:t>SLIV&lt;</w:t>
      </w:r>
      <w:r w:rsidRPr="0097377E">
        <w:rPr>
          <w:b/>
          <w:szCs w:val="24"/>
          <w:lang w:val="en-GB"/>
        </w:rPr>
        <w:t>1</w:t>
      </w:r>
      <w:r w:rsidR="00446A4C">
        <w:rPr>
          <w:b/>
          <w:szCs w:val="24"/>
          <w:lang w:val="en-GB"/>
        </w:rPr>
        <w:t>05</w:t>
      </w:r>
      <w:r w:rsidR="00047B01">
        <w:rPr>
          <w:b/>
          <w:szCs w:val="24"/>
          <w:lang w:val="en-GB"/>
        </w:rPr>
        <w:t xml:space="preserve"> then </w:t>
      </w:r>
      <w:r w:rsidRPr="0097377E">
        <w:rPr>
          <w:b/>
          <w:szCs w:val="24"/>
          <w:lang w:val="en-GB"/>
        </w:rPr>
        <w:t>reuse Rel-15 equation</w:t>
      </w:r>
      <w:r w:rsidR="00446A4C">
        <w:rPr>
          <w:b/>
          <w:szCs w:val="24"/>
          <w:lang w:val="en-GB"/>
        </w:rPr>
        <w:t>s to obtain S and L</w:t>
      </w:r>
      <w:r>
        <w:rPr>
          <w:b/>
          <w:szCs w:val="24"/>
          <w:lang w:val="en-GB"/>
        </w:rPr>
        <w:t xml:space="preserve">. </w:t>
      </w:r>
      <w:r w:rsidR="00CF54C2">
        <w:rPr>
          <w:b/>
          <w:szCs w:val="24"/>
          <w:lang w:val="en-GB"/>
        </w:rPr>
        <w:t>Otherwise</w:t>
      </w:r>
      <w:r w:rsidRPr="0097377E">
        <w:rPr>
          <w:b/>
          <w:szCs w:val="24"/>
          <w:lang w:val="en-GB"/>
        </w:rPr>
        <w:t xml:space="preserve"> </w:t>
      </w:r>
      <w:r w:rsidR="00446A4C">
        <w:rPr>
          <w:b/>
          <w:szCs w:val="24"/>
          <w:lang w:val="en-GB"/>
        </w:rPr>
        <w:t xml:space="preserve">use </w:t>
      </w:r>
      <w:r w:rsidR="00CF54C2">
        <w:rPr>
          <w:b/>
          <w:szCs w:val="24"/>
          <w:lang w:val="en-GB"/>
        </w:rPr>
        <w:t xml:space="preserve">new </w:t>
      </w:r>
      <w:r w:rsidRPr="0097377E">
        <w:rPr>
          <w:b/>
          <w:szCs w:val="24"/>
          <w:lang w:val="en-GB"/>
        </w:rPr>
        <w:t>SLIV= 14</w:t>
      </w:r>
      <w:r w:rsidR="00876351">
        <w:rPr>
          <w:b/>
          <w:szCs w:val="24"/>
          <w:lang w:val="en-GB"/>
        </w:rPr>
        <w:t>x</w:t>
      </w:r>
      <w:r w:rsidRPr="0097377E">
        <w:rPr>
          <w:b/>
          <w:szCs w:val="24"/>
          <w:lang w:val="en-GB"/>
        </w:rPr>
        <w:t xml:space="preserve"> (L-1+</w:t>
      </w:r>
      <w:r w:rsidR="00876351">
        <w:rPr>
          <w:b/>
          <w:szCs w:val="24"/>
          <w:lang w:val="en-GB"/>
        </w:rPr>
        <w:t>Y</w:t>
      </w:r>
      <w:r w:rsidRPr="0097377E">
        <w:rPr>
          <w:b/>
          <w:szCs w:val="24"/>
          <w:lang w:val="en-GB"/>
        </w:rPr>
        <w:t>)+ (S+1)-</w:t>
      </w:r>
      <w:r w:rsidR="00876351">
        <w:rPr>
          <w:b/>
          <w:szCs w:val="24"/>
          <w:lang w:val="en-GB"/>
        </w:rPr>
        <w:t>Z</w:t>
      </w:r>
      <w:r>
        <w:rPr>
          <w:b/>
          <w:szCs w:val="24"/>
          <w:lang w:val="en-GB"/>
        </w:rPr>
        <w:t>.</w:t>
      </w:r>
    </w:p>
    <w:p w14:paraId="0422B270" w14:textId="0C19189C" w:rsidR="00640A5C" w:rsidRPr="00724DB0" w:rsidRDefault="004F0812" w:rsidP="006D63F7">
      <w:pPr>
        <w:pStyle w:val="ListParagraph"/>
        <w:numPr>
          <w:ilvl w:val="0"/>
          <w:numId w:val="2"/>
        </w:numPr>
        <w:spacing w:after="160" w:line="259" w:lineRule="auto"/>
        <w:contextualSpacing/>
        <w:jc w:val="both"/>
        <w:rPr>
          <w:rFonts w:ascii="Times New Roman" w:hAnsi="Times New Roman"/>
          <w:sz w:val="20"/>
          <w:szCs w:val="24"/>
          <w:lang w:val="en-GB"/>
        </w:rPr>
      </w:pPr>
      <w:r w:rsidRPr="0083778A">
        <w:rPr>
          <w:rFonts w:ascii="Times New Roman" w:hAnsi="Times New Roman"/>
          <w:b/>
          <w:sz w:val="20"/>
          <w:szCs w:val="24"/>
          <w:lang w:val="en-GB"/>
        </w:rPr>
        <w:t>Handling of the repetitions under some conditions, e.g., when the duration is too small:</w:t>
      </w:r>
      <w:r w:rsidRPr="00724DB0">
        <w:rPr>
          <w:rFonts w:ascii="Times New Roman" w:hAnsi="Times New Roman"/>
          <w:sz w:val="20"/>
          <w:szCs w:val="24"/>
          <w:lang w:val="en-GB"/>
        </w:rPr>
        <w:t xml:space="preserve"> </w:t>
      </w:r>
      <w:r w:rsidR="00724DB0" w:rsidRPr="00724DB0">
        <w:rPr>
          <w:rFonts w:ascii="Times New Roman" w:hAnsi="Times New Roman"/>
          <w:sz w:val="20"/>
          <w:szCs w:val="24"/>
          <w:lang w:val="en-GB"/>
        </w:rPr>
        <w:t>This</w:t>
      </w:r>
      <w:r w:rsidRPr="00724DB0">
        <w:rPr>
          <w:rFonts w:ascii="Times New Roman" w:hAnsi="Times New Roman"/>
          <w:sz w:val="20"/>
          <w:szCs w:val="24"/>
          <w:lang w:val="en-GB"/>
        </w:rPr>
        <w:t xml:space="preserve"> can be solved by configuration and</w:t>
      </w:r>
      <w:r w:rsidR="00BC4870">
        <w:rPr>
          <w:rFonts w:ascii="Times New Roman" w:hAnsi="Times New Roman"/>
          <w:sz w:val="20"/>
          <w:szCs w:val="24"/>
          <w:lang w:val="en-GB"/>
        </w:rPr>
        <w:t>/or</w:t>
      </w:r>
      <w:r w:rsidRPr="00724DB0">
        <w:rPr>
          <w:rFonts w:ascii="Times New Roman" w:hAnsi="Times New Roman"/>
          <w:sz w:val="20"/>
          <w:szCs w:val="24"/>
          <w:lang w:val="en-GB"/>
        </w:rPr>
        <w:t xml:space="preserve"> by scheduling. For example, instead of granting mini-slot based repetitions that cross</w:t>
      </w:r>
      <w:r w:rsidR="00DA6683" w:rsidRPr="00724DB0">
        <w:rPr>
          <w:rFonts w:ascii="Times New Roman" w:hAnsi="Times New Roman"/>
          <w:sz w:val="20"/>
          <w:szCs w:val="24"/>
          <w:lang w:val="en-GB"/>
        </w:rPr>
        <w:t>es</w:t>
      </w:r>
      <w:r w:rsidRPr="00724DB0">
        <w:rPr>
          <w:rFonts w:ascii="Times New Roman" w:hAnsi="Times New Roman"/>
          <w:sz w:val="20"/>
          <w:szCs w:val="24"/>
          <w:lang w:val="en-GB"/>
        </w:rPr>
        <w:t xml:space="preserve"> the slot border, multi-segment repetition can be scheduled by </w:t>
      </w:r>
      <w:r w:rsidR="00DA6683" w:rsidRPr="00724DB0">
        <w:rPr>
          <w:rFonts w:ascii="Times New Roman" w:hAnsi="Times New Roman"/>
          <w:sz w:val="20"/>
          <w:szCs w:val="24"/>
          <w:lang w:val="en-GB"/>
        </w:rPr>
        <w:t>the gNB</w:t>
      </w:r>
      <w:r w:rsidRPr="00724DB0">
        <w:rPr>
          <w:rFonts w:ascii="Times New Roman" w:hAnsi="Times New Roman"/>
          <w:sz w:val="20"/>
          <w:szCs w:val="24"/>
          <w:lang w:val="en-GB"/>
        </w:rPr>
        <w:t>.</w:t>
      </w:r>
      <w:r w:rsidR="005C51AF" w:rsidRPr="00724DB0">
        <w:rPr>
          <w:rFonts w:ascii="Times New Roman" w:hAnsi="Times New Roman"/>
          <w:sz w:val="20"/>
          <w:szCs w:val="24"/>
          <w:lang w:val="en-GB"/>
        </w:rPr>
        <w:t xml:space="preserve"> </w:t>
      </w:r>
      <w:r w:rsidR="00FA63DC" w:rsidRPr="00724DB0">
        <w:rPr>
          <w:rFonts w:ascii="Times New Roman" w:hAnsi="Times New Roman"/>
          <w:sz w:val="20"/>
          <w:szCs w:val="24"/>
          <w:lang w:val="en-GB"/>
        </w:rPr>
        <w:t>On the other hand</w:t>
      </w:r>
      <w:r w:rsidR="005C51AF" w:rsidRPr="00724DB0">
        <w:rPr>
          <w:rFonts w:ascii="Times New Roman" w:hAnsi="Times New Roman"/>
          <w:sz w:val="20"/>
          <w:szCs w:val="24"/>
          <w:lang w:val="en-GB"/>
        </w:rPr>
        <w:t>,</w:t>
      </w:r>
      <w:r w:rsidR="00FA63DC" w:rsidRPr="00724DB0">
        <w:rPr>
          <w:rFonts w:ascii="Times New Roman" w:hAnsi="Times New Roman"/>
          <w:sz w:val="20"/>
          <w:szCs w:val="24"/>
          <w:lang w:val="en-GB"/>
        </w:rPr>
        <w:t xml:space="preserve"> there might be cases that</w:t>
      </w:r>
      <w:r w:rsidR="005C51AF" w:rsidRPr="00724DB0">
        <w:rPr>
          <w:rFonts w:ascii="Times New Roman" w:hAnsi="Times New Roman"/>
          <w:sz w:val="20"/>
          <w:szCs w:val="24"/>
          <w:lang w:val="en-GB"/>
        </w:rPr>
        <w:t xml:space="preserve"> gNB </w:t>
      </w:r>
      <w:r w:rsidR="00FA63DC" w:rsidRPr="00724DB0">
        <w:rPr>
          <w:rFonts w:ascii="Times New Roman" w:hAnsi="Times New Roman"/>
          <w:sz w:val="20"/>
          <w:szCs w:val="24"/>
          <w:lang w:val="en-GB"/>
        </w:rPr>
        <w:t>purposefully</w:t>
      </w:r>
      <w:r w:rsidR="005C51AF" w:rsidRPr="00724DB0">
        <w:rPr>
          <w:rFonts w:ascii="Times New Roman" w:hAnsi="Times New Roman"/>
          <w:sz w:val="20"/>
          <w:szCs w:val="24"/>
          <w:lang w:val="en-GB"/>
        </w:rPr>
        <w:t xml:space="preserve"> schedule</w:t>
      </w:r>
      <w:r w:rsidR="00FA63DC" w:rsidRPr="00724DB0">
        <w:rPr>
          <w:rFonts w:ascii="Times New Roman" w:hAnsi="Times New Roman"/>
          <w:sz w:val="20"/>
          <w:szCs w:val="24"/>
          <w:lang w:val="en-GB"/>
        </w:rPr>
        <w:t>s</w:t>
      </w:r>
      <w:r w:rsidR="005C51AF" w:rsidRPr="00724DB0">
        <w:rPr>
          <w:rFonts w:ascii="Times New Roman" w:hAnsi="Times New Roman"/>
          <w:sz w:val="20"/>
          <w:szCs w:val="24"/>
          <w:lang w:val="en-GB"/>
        </w:rPr>
        <w:t xml:space="preserve"> the </w:t>
      </w:r>
      <w:r w:rsidR="00FA63DC" w:rsidRPr="00724DB0">
        <w:rPr>
          <w:rFonts w:ascii="Times New Roman" w:hAnsi="Times New Roman"/>
          <w:sz w:val="20"/>
          <w:szCs w:val="24"/>
          <w:lang w:val="en-GB"/>
        </w:rPr>
        <w:t xml:space="preserve">URLLC UE with some orphan symbols left at the end of the slot, e.g. to allow SRS transmissions </w:t>
      </w:r>
      <w:r w:rsidR="00DA6683" w:rsidRPr="00724DB0">
        <w:rPr>
          <w:rFonts w:ascii="Times New Roman" w:hAnsi="Times New Roman"/>
          <w:sz w:val="20"/>
          <w:szCs w:val="24"/>
          <w:lang w:val="en-GB"/>
        </w:rPr>
        <w:t>for</w:t>
      </w:r>
      <w:r w:rsidR="00FA63DC" w:rsidRPr="00724DB0">
        <w:rPr>
          <w:rFonts w:ascii="Times New Roman" w:hAnsi="Times New Roman"/>
          <w:sz w:val="20"/>
          <w:szCs w:val="24"/>
          <w:lang w:val="en-GB"/>
        </w:rPr>
        <w:t xml:space="preserve"> other UEs. </w:t>
      </w:r>
      <w:r w:rsidR="009B4C9D">
        <w:rPr>
          <w:rFonts w:ascii="Times New Roman" w:hAnsi="Times New Roman"/>
          <w:sz w:val="20"/>
          <w:szCs w:val="24"/>
          <w:lang w:val="en-GB"/>
        </w:rPr>
        <w:t>For simplicity,</w:t>
      </w:r>
      <w:r w:rsidR="00C53A20">
        <w:rPr>
          <w:rFonts w:ascii="Times New Roman" w:hAnsi="Times New Roman"/>
          <w:sz w:val="20"/>
          <w:szCs w:val="24"/>
          <w:lang w:val="en-GB"/>
        </w:rPr>
        <w:t xml:space="preserve"> PUSCH is not transmitted on any orphan symbol, i.e., it is dropped</w:t>
      </w:r>
      <w:r w:rsidR="009B4C9D">
        <w:rPr>
          <w:rFonts w:ascii="Times New Roman" w:hAnsi="Times New Roman"/>
          <w:sz w:val="20"/>
          <w:szCs w:val="24"/>
          <w:lang w:val="en-GB"/>
        </w:rPr>
        <w:t xml:space="preserve">. </w:t>
      </w:r>
    </w:p>
    <w:p w14:paraId="63B3E3DE" w14:textId="33DAEEF7" w:rsidR="00640A5C" w:rsidRPr="00FA63DC" w:rsidRDefault="00640A5C" w:rsidP="003808B6">
      <w:pPr>
        <w:jc w:val="both"/>
        <w:rPr>
          <w:b/>
          <w:szCs w:val="24"/>
          <w:lang w:val="en-GB"/>
        </w:rPr>
      </w:pPr>
      <w:r w:rsidRPr="00FA63DC">
        <w:rPr>
          <w:b/>
          <w:szCs w:val="24"/>
          <w:lang w:val="en-GB"/>
        </w:rPr>
        <w:t xml:space="preserve">Proposal </w:t>
      </w:r>
      <w:r w:rsidR="00500DB1">
        <w:rPr>
          <w:b/>
          <w:szCs w:val="24"/>
          <w:lang w:val="en-GB"/>
        </w:rPr>
        <w:t>6</w:t>
      </w:r>
      <w:r w:rsidRPr="00FA63DC">
        <w:rPr>
          <w:b/>
          <w:szCs w:val="24"/>
          <w:lang w:val="en-GB"/>
        </w:rPr>
        <w:t xml:space="preserve">: </w:t>
      </w:r>
      <w:r w:rsidR="00C53A20">
        <w:rPr>
          <w:b/>
          <w:szCs w:val="24"/>
          <w:lang w:val="en-GB"/>
        </w:rPr>
        <w:t>The</w:t>
      </w:r>
      <w:r w:rsidR="00FA63DC" w:rsidRPr="00FA63DC">
        <w:rPr>
          <w:b/>
          <w:szCs w:val="24"/>
          <w:lang w:val="en-GB"/>
        </w:rPr>
        <w:t xml:space="preserve"> UE</w:t>
      </w:r>
      <w:r w:rsidR="00FA63DC">
        <w:rPr>
          <w:b/>
          <w:szCs w:val="24"/>
          <w:lang w:val="en-GB"/>
        </w:rPr>
        <w:t xml:space="preserve"> should</w:t>
      </w:r>
      <w:r w:rsidR="00FA63DC" w:rsidRPr="00FA63DC">
        <w:rPr>
          <w:b/>
          <w:szCs w:val="24"/>
          <w:lang w:val="en-GB"/>
        </w:rPr>
        <w:t xml:space="preserve"> drop the orphan symbol</w:t>
      </w:r>
      <w:r w:rsidR="00FA63DC">
        <w:rPr>
          <w:b/>
          <w:szCs w:val="24"/>
          <w:lang w:val="en-GB"/>
        </w:rPr>
        <w:t xml:space="preserve"> </w:t>
      </w:r>
      <w:r w:rsidR="00FA63DC" w:rsidRPr="00FA63DC">
        <w:rPr>
          <w:b/>
          <w:szCs w:val="24"/>
          <w:lang w:val="en-GB"/>
        </w:rPr>
        <w:t>for PUSCH transmission.</w:t>
      </w:r>
    </w:p>
    <w:p w14:paraId="156A65BB" w14:textId="17729201" w:rsidR="00CA1FB9" w:rsidRPr="00553A96" w:rsidRDefault="004F0812" w:rsidP="00A927B2">
      <w:pPr>
        <w:pStyle w:val="ListParagraph"/>
        <w:numPr>
          <w:ilvl w:val="0"/>
          <w:numId w:val="2"/>
        </w:numPr>
        <w:spacing w:after="160" w:line="259" w:lineRule="auto"/>
        <w:contextualSpacing/>
        <w:jc w:val="both"/>
        <w:rPr>
          <w:rFonts w:ascii="Times New Roman" w:hAnsi="Times New Roman"/>
          <w:sz w:val="20"/>
          <w:szCs w:val="24"/>
          <w:lang w:val="en-GB"/>
        </w:rPr>
      </w:pPr>
      <w:r w:rsidRPr="0083778A">
        <w:rPr>
          <w:rFonts w:ascii="Times New Roman" w:hAnsi="Times New Roman"/>
          <w:b/>
          <w:sz w:val="20"/>
          <w:szCs w:val="24"/>
          <w:lang w:val="en-GB"/>
        </w:rPr>
        <w:t xml:space="preserve">DMRS </w:t>
      </w:r>
      <w:r w:rsidR="007A56DF" w:rsidRPr="0083778A">
        <w:rPr>
          <w:rFonts w:ascii="Times New Roman" w:hAnsi="Times New Roman"/>
          <w:b/>
          <w:sz w:val="20"/>
          <w:szCs w:val="24"/>
          <w:lang w:val="en-GB"/>
        </w:rPr>
        <w:t>determination</w:t>
      </w:r>
      <w:r w:rsidRPr="0083778A">
        <w:rPr>
          <w:rFonts w:ascii="Times New Roman" w:hAnsi="Times New Roman"/>
          <w:b/>
          <w:sz w:val="20"/>
          <w:szCs w:val="24"/>
          <w:lang w:val="en-GB"/>
        </w:rPr>
        <w:t>:</w:t>
      </w:r>
      <w:r w:rsidRPr="00553A96">
        <w:rPr>
          <w:rFonts w:ascii="Times New Roman" w:hAnsi="Times New Roman"/>
          <w:sz w:val="20"/>
          <w:szCs w:val="24"/>
          <w:lang w:val="en-GB"/>
        </w:rPr>
        <w:t xml:space="preserve"> </w:t>
      </w:r>
      <w:r w:rsidR="00AE6E15" w:rsidRPr="00553A96">
        <w:rPr>
          <w:rFonts w:ascii="Times New Roman" w:hAnsi="Times New Roman"/>
          <w:sz w:val="20"/>
          <w:szCs w:val="24"/>
          <w:lang w:val="en-GB"/>
        </w:rPr>
        <w:t>For</w:t>
      </w:r>
      <w:r w:rsidR="00D407EB" w:rsidRPr="00553A96">
        <w:rPr>
          <w:rFonts w:ascii="Times New Roman" w:hAnsi="Times New Roman"/>
          <w:sz w:val="20"/>
          <w:szCs w:val="24"/>
          <w:lang w:val="en-GB"/>
        </w:rPr>
        <w:t xml:space="preserve"> Option 4, </w:t>
      </w:r>
      <w:r w:rsidR="00ED5AF0">
        <w:rPr>
          <w:rFonts w:ascii="Times New Roman" w:hAnsi="Times New Roman"/>
          <w:sz w:val="20"/>
          <w:szCs w:val="24"/>
          <w:lang w:val="en-GB"/>
        </w:rPr>
        <w:t xml:space="preserve">it was agreed not to support PUSCH DMRS mapping Type A. </w:t>
      </w:r>
      <w:r w:rsidR="00553A96">
        <w:rPr>
          <w:rFonts w:ascii="Times New Roman" w:hAnsi="Times New Roman"/>
          <w:sz w:val="20"/>
          <w:szCs w:val="24"/>
          <w:lang w:val="en-GB"/>
        </w:rPr>
        <w:t>T</w:t>
      </w:r>
      <w:r w:rsidR="00D407EB" w:rsidRPr="00553A96">
        <w:rPr>
          <w:rFonts w:ascii="Times New Roman" w:hAnsi="Times New Roman"/>
          <w:sz w:val="20"/>
          <w:szCs w:val="24"/>
          <w:lang w:val="en-GB"/>
        </w:rPr>
        <w:t>here was</w:t>
      </w:r>
      <w:r w:rsidR="00553A96">
        <w:rPr>
          <w:rFonts w:ascii="Times New Roman" w:hAnsi="Times New Roman"/>
          <w:sz w:val="20"/>
          <w:szCs w:val="24"/>
          <w:lang w:val="en-GB"/>
        </w:rPr>
        <w:t xml:space="preserve"> also</w:t>
      </w:r>
      <w:r w:rsidR="00D407EB" w:rsidRPr="00553A96">
        <w:rPr>
          <w:rFonts w:ascii="Times New Roman" w:hAnsi="Times New Roman"/>
          <w:sz w:val="20"/>
          <w:szCs w:val="24"/>
          <w:lang w:val="en-GB"/>
        </w:rPr>
        <w:t xml:space="preserve"> an FFS </w:t>
      </w:r>
      <w:r w:rsidR="00CA1FB9" w:rsidRPr="00553A96">
        <w:rPr>
          <w:rFonts w:ascii="Times New Roman" w:hAnsi="Times New Roman"/>
          <w:sz w:val="20"/>
          <w:szCs w:val="24"/>
          <w:lang w:val="en-GB"/>
        </w:rPr>
        <w:t xml:space="preserve">for </w:t>
      </w:r>
      <w:r w:rsidR="00D407EB" w:rsidRPr="00553A96">
        <w:rPr>
          <w:rFonts w:ascii="Times New Roman" w:hAnsi="Times New Roman"/>
          <w:sz w:val="20"/>
          <w:szCs w:val="24"/>
          <w:lang w:val="en-GB"/>
        </w:rPr>
        <w:t>the case when additional DMRS is configured for the transmission</w:t>
      </w:r>
      <w:r w:rsidR="00CA1FB9" w:rsidRPr="00553A96">
        <w:rPr>
          <w:rFonts w:ascii="Times New Roman" w:hAnsi="Times New Roman"/>
          <w:sz w:val="20"/>
          <w:szCs w:val="24"/>
          <w:lang w:val="en-GB"/>
        </w:rPr>
        <w:t>. In Rel-15, additional DMRS may be configured based on the assignment length. For enhanced PUSCH transmission with possible multiple repetitions, Rel-15 specification can be adopted per actual repetition duration.</w:t>
      </w:r>
    </w:p>
    <w:p w14:paraId="4D4F675F" w14:textId="574F5A84" w:rsidR="00DA1325" w:rsidRPr="00C53A20" w:rsidRDefault="00C53A20" w:rsidP="00C53A20">
      <w:pPr>
        <w:jc w:val="both"/>
        <w:rPr>
          <w:b/>
          <w:szCs w:val="24"/>
          <w:lang w:val="en-GB"/>
        </w:rPr>
      </w:pPr>
      <w:r w:rsidRPr="00C53A20">
        <w:rPr>
          <w:b/>
          <w:szCs w:val="24"/>
          <w:lang w:val="en-GB"/>
        </w:rPr>
        <w:t>Proposal 7: Adopt the Rel-15 specification to determine additional DMRS for Type B PUSCH based on the actual repetition duration.</w:t>
      </w:r>
    </w:p>
    <w:p w14:paraId="0DF476B4" w14:textId="54E416E6" w:rsidR="004F0812" w:rsidRDefault="004F0812" w:rsidP="004F0812">
      <w:pPr>
        <w:pStyle w:val="ListParagraph"/>
        <w:numPr>
          <w:ilvl w:val="0"/>
          <w:numId w:val="2"/>
        </w:numPr>
        <w:spacing w:after="160" w:line="259" w:lineRule="auto"/>
        <w:contextualSpacing/>
        <w:jc w:val="both"/>
        <w:rPr>
          <w:rFonts w:ascii="Times New Roman" w:hAnsi="Times New Roman"/>
          <w:sz w:val="20"/>
          <w:szCs w:val="24"/>
          <w:lang w:val="en-GB"/>
        </w:rPr>
      </w:pPr>
      <w:r w:rsidRPr="0083778A">
        <w:rPr>
          <w:rFonts w:ascii="Times New Roman" w:hAnsi="Times New Roman"/>
          <w:b/>
          <w:sz w:val="20"/>
          <w:szCs w:val="24"/>
          <w:lang w:val="en-GB"/>
        </w:rPr>
        <w:t>TBS determination:</w:t>
      </w:r>
      <w:r w:rsidRPr="005D2C66">
        <w:rPr>
          <w:rFonts w:ascii="Times New Roman" w:hAnsi="Times New Roman"/>
          <w:sz w:val="20"/>
          <w:szCs w:val="24"/>
          <w:lang w:val="en-GB"/>
        </w:rPr>
        <w:t xml:space="preserve"> TB size can be determined based on the L from the SLIV for the first nominal repetition. </w:t>
      </w:r>
    </w:p>
    <w:p w14:paraId="1762237D" w14:textId="3927D53C" w:rsidR="00CA1FB9" w:rsidRPr="00CA1FB9" w:rsidRDefault="00CA1FB9" w:rsidP="00CA1FB9">
      <w:pPr>
        <w:jc w:val="both"/>
        <w:rPr>
          <w:b/>
          <w:szCs w:val="24"/>
          <w:lang w:val="en-GB"/>
        </w:rPr>
      </w:pPr>
      <w:r w:rsidRPr="00CA1FB9">
        <w:rPr>
          <w:b/>
          <w:szCs w:val="24"/>
          <w:lang w:val="en-GB"/>
        </w:rPr>
        <w:t xml:space="preserve">Proposal </w:t>
      </w:r>
      <w:r w:rsidR="007723B8">
        <w:rPr>
          <w:b/>
          <w:szCs w:val="24"/>
          <w:lang w:val="en-GB"/>
        </w:rPr>
        <w:t>8</w:t>
      </w:r>
      <w:r w:rsidRPr="00CA1FB9">
        <w:rPr>
          <w:b/>
          <w:szCs w:val="24"/>
          <w:lang w:val="en-GB"/>
        </w:rPr>
        <w:t>: TB size is determined from the first nominal repetition.</w:t>
      </w:r>
    </w:p>
    <w:p w14:paraId="2416D130" w14:textId="77777777" w:rsidR="00DA1325" w:rsidRDefault="00DA1325" w:rsidP="00DA1325">
      <w:pPr>
        <w:pStyle w:val="ListParagraph"/>
        <w:spacing w:after="180"/>
        <w:ind w:left="360"/>
        <w:contextualSpacing/>
        <w:jc w:val="both"/>
        <w:rPr>
          <w:rFonts w:ascii="Times New Roman" w:hAnsi="Times New Roman"/>
          <w:sz w:val="20"/>
          <w:szCs w:val="24"/>
          <w:lang w:val="en-GB"/>
        </w:rPr>
      </w:pPr>
    </w:p>
    <w:p w14:paraId="767AA0F8" w14:textId="42CE08E3" w:rsidR="004F0812" w:rsidRDefault="004F0812" w:rsidP="004F0812">
      <w:pPr>
        <w:pStyle w:val="ListParagraph"/>
        <w:numPr>
          <w:ilvl w:val="0"/>
          <w:numId w:val="2"/>
        </w:numPr>
        <w:spacing w:after="180"/>
        <w:contextualSpacing/>
        <w:jc w:val="both"/>
        <w:rPr>
          <w:rFonts w:ascii="Times New Roman" w:hAnsi="Times New Roman"/>
          <w:sz w:val="20"/>
          <w:szCs w:val="24"/>
          <w:lang w:val="en-GB"/>
        </w:rPr>
      </w:pPr>
      <w:r w:rsidRPr="0083778A">
        <w:rPr>
          <w:rFonts w:ascii="Times New Roman" w:hAnsi="Times New Roman"/>
          <w:b/>
          <w:sz w:val="20"/>
          <w:szCs w:val="24"/>
          <w:lang w:val="en-GB"/>
        </w:rPr>
        <w:lastRenderedPageBreak/>
        <w:t>Length of transmission for the first nominal repetition (L):</w:t>
      </w:r>
      <w:r>
        <w:rPr>
          <w:rFonts w:ascii="Times New Roman" w:hAnsi="Times New Roman"/>
          <w:sz w:val="20"/>
          <w:szCs w:val="24"/>
          <w:lang w:val="en-GB"/>
        </w:rPr>
        <w:t xml:space="preserve"> In RAN1 #96, L&gt;14 was left as FFS. We should note that L&gt;14 needs new design/signalling for SLIV equation, </w:t>
      </w:r>
      <w:r w:rsidR="00086153">
        <w:rPr>
          <w:rFonts w:ascii="Times New Roman" w:hAnsi="Times New Roman"/>
          <w:sz w:val="20"/>
          <w:szCs w:val="24"/>
          <w:lang w:val="en-GB"/>
        </w:rPr>
        <w:t xml:space="preserve">and </w:t>
      </w:r>
      <w:r>
        <w:rPr>
          <w:rFonts w:ascii="Times New Roman" w:hAnsi="Times New Roman"/>
          <w:sz w:val="20"/>
          <w:szCs w:val="24"/>
          <w:lang w:val="en-GB"/>
        </w:rPr>
        <w:t>DMRS determination</w:t>
      </w:r>
      <w:r w:rsidR="006734EC">
        <w:rPr>
          <w:rFonts w:ascii="Times New Roman" w:hAnsi="Times New Roman"/>
          <w:sz w:val="20"/>
          <w:szCs w:val="24"/>
          <w:lang w:val="en-GB"/>
        </w:rPr>
        <w:t xml:space="preserve">. </w:t>
      </w:r>
      <w:r>
        <w:rPr>
          <w:rFonts w:ascii="Times New Roman" w:hAnsi="Times New Roman"/>
          <w:sz w:val="20"/>
          <w:szCs w:val="24"/>
          <w:lang w:val="en-GB"/>
        </w:rPr>
        <w:t xml:space="preserve">Besides, considering all these limitations, </w:t>
      </w:r>
      <w:r w:rsidR="00E210B3">
        <w:rPr>
          <w:rFonts w:ascii="Times New Roman" w:hAnsi="Times New Roman"/>
          <w:sz w:val="20"/>
          <w:szCs w:val="24"/>
          <w:lang w:val="en-GB"/>
        </w:rPr>
        <w:t>the benefit of allowing L&gt;14 is unclear</w:t>
      </w:r>
      <w:r>
        <w:rPr>
          <w:rFonts w:ascii="Times New Roman" w:hAnsi="Times New Roman"/>
          <w:sz w:val="20"/>
          <w:szCs w:val="24"/>
          <w:lang w:val="en-GB"/>
        </w:rPr>
        <w:t xml:space="preserve">. Thus, we propose </w:t>
      </w:r>
      <w:r w:rsidR="00E210B3">
        <w:rPr>
          <w:rFonts w:ascii="Times New Roman" w:hAnsi="Times New Roman"/>
          <w:sz w:val="20"/>
          <w:szCs w:val="24"/>
          <w:lang w:val="en-GB"/>
        </w:rPr>
        <w:t>to keep</w:t>
      </w:r>
      <w:r>
        <w:rPr>
          <w:rFonts w:ascii="Times New Roman" w:hAnsi="Times New Roman"/>
          <w:sz w:val="20"/>
          <w:szCs w:val="24"/>
          <w:lang w:val="en-GB"/>
        </w:rPr>
        <w:t xml:space="preserve"> L</w:t>
      </w:r>
      <w:r w:rsidR="00E210B3">
        <w:rPr>
          <w:rFonts w:ascii="Times New Roman" w:hAnsi="Times New Roman"/>
          <w:sz w:val="20"/>
          <w:szCs w:val="24"/>
          <w:lang w:val="en-GB"/>
        </w:rPr>
        <w:t xml:space="preserve"> &lt;= </w:t>
      </w:r>
      <w:r>
        <w:rPr>
          <w:rFonts w:ascii="Times New Roman" w:hAnsi="Times New Roman"/>
          <w:sz w:val="20"/>
          <w:szCs w:val="24"/>
          <w:lang w:val="en-GB"/>
        </w:rPr>
        <w:t>14.</w:t>
      </w:r>
    </w:p>
    <w:p w14:paraId="78DC0334" w14:textId="523921B2" w:rsidR="004227EE" w:rsidRPr="001E20D3" w:rsidRDefault="004227EE" w:rsidP="001E20D3">
      <w:pPr>
        <w:jc w:val="both"/>
        <w:rPr>
          <w:b/>
          <w:szCs w:val="24"/>
          <w:lang w:val="en-GB"/>
        </w:rPr>
      </w:pPr>
      <w:r w:rsidRPr="001E20D3">
        <w:rPr>
          <w:b/>
          <w:szCs w:val="24"/>
          <w:lang w:val="en-GB"/>
        </w:rPr>
        <w:t xml:space="preserve">Proposal </w:t>
      </w:r>
      <w:r w:rsidR="007723B8">
        <w:rPr>
          <w:b/>
          <w:szCs w:val="24"/>
          <w:lang w:val="en-GB"/>
        </w:rPr>
        <w:t>9</w:t>
      </w:r>
      <w:r w:rsidRPr="001E20D3">
        <w:rPr>
          <w:b/>
          <w:szCs w:val="24"/>
          <w:lang w:val="en-GB"/>
        </w:rPr>
        <w:t xml:space="preserve">: L&gt;14 for Option 4 is not supported.  </w:t>
      </w:r>
    </w:p>
    <w:p w14:paraId="4269DF71" w14:textId="052E28D8" w:rsidR="004227EE" w:rsidRDefault="004227EE" w:rsidP="001E20D3">
      <w:pPr>
        <w:pStyle w:val="ListParagraph"/>
        <w:spacing w:after="180"/>
        <w:ind w:left="360"/>
        <w:contextualSpacing/>
        <w:jc w:val="both"/>
        <w:rPr>
          <w:rFonts w:ascii="Times New Roman" w:hAnsi="Times New Roman"/>
          <w:sz w:val="20"/>
          <w:szCs w:val="24"/>
          <w:lang w:val="en-GB"/>
        </w:rPr>
      </w:pPr>
      <w:r>
        <w:rPr>
          <w:rFonts w:ascii="Times New Roman" w:hAnsi="Times New Roman"/>
          <w:sz w:val="20"/>
          <w:szCs w:val="24"/>
          <w:lang w:val="en-GB"/>
        </w:rPr>
        <w:t xml:space="preserve">On the other hand, another </w:t>
      </w:r>
      <w:r w:rsidR="005E1486">
        <w:rPr>
          <w:rFonts w:ascii="Times New Roman" w:hAnsi="Times New Roman"/>
          <w:sz w:val="20"/>
          <w:szCs w:val="24"/>
          <w:lang w:val="en-GB"/>
        </w:rPr>
        <w:t xml:space="preserve">aspect yet </w:t>
      </w:r>
      <w:r>
        <w:rPr>
          <w:rFonts w:ascii="Times New Roman" w:hAnsi="Times New Roman"/>
          <w:sz w:val="20"/>
          <w:szCs w:val="24"/>
          <w:lang w:val="en-GB"/>
        </w:rPr>
        <w:t xml:space="preserve">related to nominal length of repetition </w:t>
      </w:r>
      <w:r w:rsidR="005E1486">
        <w:rPr>
          <w:rFonts w:ascii="Times New Roman" w:hAnsi="Times New Roman"/>
          <w:sz w:val="20"/>
          <w:szCs w:val="24"/>
          <w:lang w:val="en-GB"/>
        </w:rPr>
        <w:t>is</w:t>
      </w:r>
      <w:r>
        <w:rPr>
          <w:rFonts w:ascii="Times New Roman" w:hAnsi="Times New Roman"/>
          <w:sz w:val="20"/>
          <w:szCs w:val="24"/>
          <w:lang w:val="en-GB"/>
        </w:rPr>
        <w:t xml:space="preserve"> the minimum</w:t>
      </w:r>
      <w:r w:rsidR="005E1486">
        <w:rPr>
          <w:rFonts w:ascii="Times New Roman" w:hAnsi="Times New Roman"/>
          <w:sz w:val="20"/>
          <w:szCs w:val="24"/>
          <w:lang w:val="en-GB"/>
        </w:rPr>
        <w:t xml:space="preserve"> value for</w:t>
      </w:r>
      <w:r>
        <w:rPr>
          <w:rFonts w:ascii="Times New Roman" w:hAnsi="Times New Roman"/>
          <w:sz w:val="20"/>
          <w:szCs w:val="24"/>
          <w:lang w:val="en-GB"/>
        </w:rPr>
        <w:t xml:space="preserve"> L. In Rel-15 and for TypeB PUSCH allocation, in theory the minimum duration of time domain resource </w:t>
      </w:r>
      <w:r w:rsidR="00B03C4C">
        <w:rPr>
          <w:rFonts w:ascii="Times New Roman" w:hAnsi="Times New Roman"/>
          <w:sz w:val="20"/>
          <w:szCs w:val="24"/>
          <w:lang w:val="en-GB"/>
        </w:rPr>
        <w:t xml:space="preserve">assignment </w:t>
      </w:r>
      <w:r>
        <w:rPr>
          <w:rFonts w:ascii="Times New Roman" w:hAnsi="Times New Roman"/>
          <w:sz w:val="20"/>
          <w:szCs w:val="24"/>
          <w:lang w:val="en-GB"/>
        </w:rPr>
        <w:t>can be down to one symbol. For PUSCH enhancement, it is already agreed there will be no DMRS sharing between repetitions. Thus, L=1 basically will result a lot of DMRS overhead.</w:t>
      </w:r>
    </w:p>
    <w:p w14:paraId="7446B41D" w14:textId="6903727D" w:rsidR="004834D7" w:rsidRDefault="004227EE" w:rsidP="00F216AA">
      <w:pPr>
        <w:overflowPunct/>
        <w:autoSpaceDE/>
        <w:autoSpaceDN/>
        <w:adjustRightInd/>
        <w:spacing w:after="0"/>
        <w:jc w:val="both"/>
        <w:textAlignment w:val="auto"/>
        <w:rPr>
          <w:b/>
          <w:szCs w:val="24"/>
          <w:lang w:val="en-GB"/>
        </w:rPr>
      </w:pPr>
      <w:r w:rsidRPr="00CA1FB9">
        <w:rPr>
          <w:b/>
          <w:szCs w:val="24"/>
          <w:lang w:val="en-GB"/>
        </w:rPr>
        <w:t xml:space="preserve">Proposal </w:t>
      </w:r>
      <w:r w:rsidR="003C4AA6">
        <w:rPr>
          <w:b/>
          <w:szCs w:val="24"/>
          <w:lang w:val="en-GB"/>
        </w:rPr>
        <w:t>1</w:t>
      </w:r>
      <w:r w:rsidR="007723B8">
        <w:rPr>
          <w:b/>
          <w:szCs w:val="24"/>
          <w:lang w:val="en-GB"/>
        </w:rPr>
        <w:t>0</w:t>
      </w:r>
      <w:r w:rsidRPr="00CA1FB9">
        <w:rPr>
          <w:b/>
          <w:szCs w:val="24"/>
          <w:lang w:val="en-GB"/>
        </w:rPr>
        <w:t>:</w:t>
      </w:r>
      <w:r w:rsidR="00D17903">
        <w:rPr>
          <w:b/>
          <w:szCs w:val="24"/>
          <w:lang w:val="en-GB"/>
        </w:rPr>
        <w:t xml:space="preserve"> For </w:t>
      </w:r>
      <w:r w:rsidR="00AB29C4">
        <w:rPr>
          <w:b/>
          <w:szCs w:val="24"/>
          <w:lang w:val="en-GB"/>
        </w:rPr>
        <w:t>PUSCH repetitions,</w:t>
      </w:r>
      <w:r w:rsidR="00D17903">
        <w:rPr>
          <w:b/>
          <w:szCs w:val="24"/>
          <w:lang w:val="en-GB"/>
        </w:rPr>
        <w:t xml:space="preserve"> </w:t>
      </w:r>
      <w:r w:rsidR="00C53A20">
        <w:rPr>
          <w:b/>
          <w:szCs w:val="24"/>
          <w:lang w:val="en-GB"/>
        </w:rPr>
        <w:t xml:space="preserve">the </w:t>
      </w:r>
      <w:r w:rsidR="00D17903">
        <w:rPr>
          <w:b/>
          <w:szCs w:val="24"/>
          <w:lang w:val="en-GB"/>
        </w:rPr>
        <w:t>minimum l</w:t>
      </w:r>
      <w:r>
        <w:rPr>
          <w:b/>
          <w:szCs w:val="24"/>
          <w:lang w:val="en-GB"/>
        </w:rPr>
        <w:t>ength of nominal transmission</w:t>
      </w:r>
      <w:r w:rsidR="007F0750">
        <w:rPr>
          <w:b/>
          <w:szCs w:val="24"/>
          <w:lang w:val="en-GB"/>
        </w:rPr>
        <w:t>,</w:t>
      </w:r>
      <w:r>
        <w:rPr>
          <w:b/>
          <w:szCs w:val="24"/>
          <w:lang w:val="en-GB"/>
        </w:rPr>
        <w:t xml:space="preserve"> </w:t>
      </w:r>
      <w:r w:rsidR="007F0750">
        <w:rPr>
          <w:b/>
          <w:szCs w:val="24"/>
          <w:lang w:val="en-GB"/>
        </w:rPr>
        <w:t xml:space="preserve">L, </w:t>
      </w:r>
      <w:r>
        <w:rPr>
          <w:b/>
          <w:szCs w:val="24"/>
          <w:lang w:val="en-GB"/>
        </w:rPr>
        <w:t xml:space="preserve">is more than </w:t>
      </w:r>
      <w:r w:rsidR="004834D7">
        <w:rPr>
          <w:b/>
          <w:szCs w:val="24"/>
          <w:lang w:val="en-GB"/>
        </w:rPr>
        <w:t>1</w:t>
      </w:r>
      <w:r>
        <w:rPr>
          <w:b/>
          <w:szCs w:val="24"/>
          <w:lang w:val="en-GB"/>
        </w:rPr>
        <w:t xml:space="preserve"> OS.</w:t>
      </w:r>
    </w:p>
    <w:p w14:paraId="6F5EDFAF" w14:textId="77777777" w:rsidR="004834D7" w:rsidRDefault="004834D7" w:rsidP="00F216AA">
      <w:pPr>
        <w:overflowPunct/>
        <w:autoSpaceDE/>
        <w:autoSpaceDN/>
        <w:adjustRightInd/>
        <w:spacing w:after="0"/>
        <w:jc w:val="both"/>
        <w:textAlignment w:val="auto"/>
        <w:rPr>
          <w:rFonts w:eastAsia="Calibri"/>
          <w:b/>
          <w:szCs w:val="24"/>
          <w:lang w:val="en-GB"/>
        </w:rPr>
      </w:pPr>
    </w:p>
    <w:p w14:paraId="5EF7B617" w14:textId="2BA5A81D" w:rsidR="004834D7" w:rsidRPr="00306233" w:rsidRDefault="004834D7" w:rsidP="001F523A">
      <w:pPr>
        <w:pStyle w:val="ListParagraph"/>
        <w:numPr>
          <w:ilvl w:val="0"/>
          <w:numId w:val="2"/>
        </w:numPr>
        <w:spacing w:after="180"/>
        <w:contextualSpacing/>
        <w:jc w:val="both"/>
        <w:rPr>
          <w:rFonts w:ascii="Times New Roman" w:eastAsia="SimSun" w:hAnsi="Times New Roman"/>
          <w:b/>
          <w:sz w:val="20"/>
          <w:szCs w:val="24"/>
          <w:lang w:val="en-GB"/>
        </w:rPr>
      </w:pPr>
      <w:r w:rsidRPr="00F4588E">
        <w:rPr>
          <w:rFonts w:ascii="Times New Roman" w:hAnsi="Times New Roman"/>
          <w:b/>
          <w:sz w:val="20"/>
          <w:szCs w:val="24"/>
          <w:lang w:val="en-GB"/>
        </w:rPr>
        <w:t>Further restriction on Rel-16 PUSCH</w:t>
      </w:r>
      <w:r w:rsidR="00306233">
        <w:rPr>
          <w:rFonts w:ascii="Times New Roman" w:hAnsi="Times New Roman"/>
          <w:b/>
          <w:sz w:val="20"/>
          <w:szCs w:val="24"/>
          <w:lang w:val="en-GB"/>
        </w:rPr>
        <w:t xml:space="preserve"> scheduling</w:t>
      </w:r>
      <w:r w:rsidRPr="00F4588E">
        <w:rPr>
          <w:rFonts w:ascii="Times New Roman" w:hAnsi="Times New Roman"/>
          <w:b/>
          <w:sz w:val="20"/>
          <w:szCs w:val="24"/>
          <w:lang w:val="en-GB"/>
        </w:rPr>
        <w:t xml:space="preserve">: </w:t>
      </w:r>
      <w:r w:rsidRPr="00F4588E">
        <w:rPr>
          <w:rFonts w:ascii="Times New Roman" w:hAnsi="Times New Roman"/>
          <w:sz w:val="20"/>
          <w:szCs w:val="24"/>
          <w:lang w:val="en-GB"/>
        </w:rPr>
        <w:t>It was agreed in RAN1 #98bis that</w:t>
      </w:r>
      <w:r w:rsidR="00F4588E" w:rsidRPr="00F4588E">
        <w:rPr>
          <w:rFonts w:ascii="Times New Roman" w:hAnsi="Times New Roman"/>
          <w:sz w:val="20"/>
          <w:szCs w:val="24"/>
          <w:lang w:val="en-GB"/>
        </w:rPr>
        <w:t xml:space="preserve"> for dynamic Rel-16 PUSCH, an RRC parameter is configured for each of DCI format 0_1 or </w:t>
      </w:r>
      <w:r w:rsidR="00104F43" w:rsidRPr="00F4588E">
        <w:rPr>
          <w:rFonts w:ascii="Times New Roman" w:hAnsi="Times New Roman"/>
          <w:sz w:val="20"/>
          <w:szCs w:val="24"/>
          <w:lang w:val="en-GB"/>
        </w:rPr>
        <w:t>DCI format 0_</w:t>
      </w:r>
      <w:r w:rsidR="00104F43">
        <w:rPr>
          <w:rFonts w:ascii="Times New Roman" w:hAnsi="Times New Roman"/>
          <w:sz w:val="20"/>
          <w:szCs w:val="24"/>
          <w:lang w:val="en-GB"/>
        </w:rPr>
        <w:t>2</w:t>
      </w:r>
      <w:r w:rsidR="00F4588E" w:rsidRPr="00F4588E">
        <w:rPr>
          <w:rFonts w:ascii="Times New Roman" w:hAnsi="Times New Roman"/>
          <w:sz w:val="20"/>
          <w:szCs w:val="24"/>
          <w:lang w:val="en-GB"/>
        </w:rPr>
        <w:t xml:space="preserve">, which indicates whether </w:t>
      </w:r>
      <w:r w:rsidRPr="00F4588E">
        <w:rPr>
          <w:rFonts w:ascii="Times New Roman" w:hAnsi="Times New Roman"/>
          <w:sz w:val="20"/>
          <w:szCs w:val="24"/>
          <w:lang w:val="en-GB"/>
        </w:rPr>
        <w:t>UE follows the behavior for “Rel-16 PUSCH transmission scheme” or the behavior for “Rel-15 PUSCH transmission scheme”.</w:t>
      </w:r>
      <w:r w:rsidR="00F4588E" w:rsidRPr="00F4588E">
        <w:rPr>
          <w:rFonts w:ascii="Times New Roman" w:hAnsi="Times New Roman"/>
          <w:sz w:val="20"/>
          <w:szCs w:val="24"/>
          <w:lang w:val="en-GB"/>
        </w:rPr>
        <w:t xml:space="preserve"> It is left as FFS </w:t>
      </w:r>
      <w:r w:rsidR="00F4588E">
        <w:rPr>
          <w:rFonts w:ascii="Times New Roman" w:hAnsi="Times New Roman"/>
          <w:sz w:val="20"/>
          <w:szCs w:val="24"/>
          <w:lang w:val="en-GB"/>
        </w:rPr>
        <w:t>whether</w:t>
      </w:r>
      <w:r w:rsidRPr="00F4588E">
        <w:rPr>
          <w:rFonts w:ascii="Times New Roman" w:hAnsi="Times New Roman"/>
          <w:sz w:val="20"/>
          <w:szCs w:val="24"/>
          <w:lang w:val="en-GB"/>
        </w:rPr>
        <w:t xml:space="preserve"> to restrict that “Rel-16 PUSCH transmission scheme” cannot be enabled for both DCI formats simultaneously</w:t>
      </w:r>
      <w:r w:rsidR="00F4588E">
        <w:rPr>
          <w:rFonts w:ascii="Times New Roman" w:hAnsi="Times New Roman"/>
          <w:sz w:val="20"/>
          <w:szCs w:val="24"/>
          <w:lang w:val="en-GB"/>
        </w:rPr>
        <w:t xml:space="preserve">. </w:t>
      </w:r>
      <w:r w:rsidR="00306233">
        <w:rPr>
          <w:rFonts w:ascii="Times New Roman" w:hAnsi="Times New Roman"/>
          <w:sz w:val="20"/>
          <w:szCs w:val="24"/>
          <w:lang w:val="en-GB"/>
        </w:rPr>
        <w:t>I</w:t>
      </w:r>
      <w:r w:rsidR="00F4588E">
        <w:rPr>
          <w:rFonts w:ascii="Times New Roman" w:hAnsi="Times New Roman"/>
          <w:sz w:val="20"/>
          <w:szCs w:val="24"/>
          <w:lang w:val="en-GB"/>
        </w:rPr>
        <w:t>n general the usecase to simultaneously enable both DCI format 0_1 and</w:t>
      </w:r>
      <w:r w:rsidR="00104F43">
        <w:rPr>
          <w:rFonts w:ascii="Times New Roman" w:hAnsi="Times New Roman"/>
          <w:sz w:val="20"/>
          <w:szCs w:val="24"/>
          <w:lang w:val="en-GB"/>
        </w:rPr>
        <w:t xml:space="preserve"> 0_2</w:t>
      </w:r>
      <w:r w:rsidR="00F4588E">
        <w:rPr>
          <w:rFonts w:ascii="Times New Roman" w:hAnsi="Times New Roman"/>
          <w:sz w:val="20"/>
          <w:szCs w:val="24"/>
          <w:lang w:val="en-GB"/>
        </w:rPr>
        <w:t xml:space="preserve"> to schedule Rel-16 PUSCH transmission is not strongly </w:t>
      </w:r>
      <w:r w:rsidR="00306233">
        <w:rPr>
          <w:rFonts w:ascii="Times New Roman" w:hAnsi="Times New Roman"/>
          <w:sz w:val="20"/>
          <w:szCs w:val="24"/>
          <w:lang w:val="en-GB"/>
        </w:rPr>
        <w:t xml:space="preserve">justified. Thus UE should be configured with either DCI format </w:t>
      </w:r>
      <w:r w:rsidR="00104F43">
        <w:rPr>
          <w:rFonts w:ascii="Times New Roman" w:hAnsi="Times New Roman"/>
          <w:sz w:val="20"/>
          <w:szCs w:val="24"/>
          <w:lang w:val="en-GB"/>
        </w:rPr>
        <w:t xml:space="preserve">0_2 </w:t>
      </w:r>
      <w:r w:rsidR="00306233">
        <w:rPr>
          <w:rFonts w:ascii="Times New Roman" w:hAnsi="Times New Roman"/>
          <w:sz w:val="20"/>
          <w:szCs w:val="24"/>
          <w:lang w:val="en-GB"/>
        </w:rPr>
        <w:t xml:space="preserve">or 0_1. In </w:t>
      </w:r>
      <w:r w:rsidR="00F4588E">
        <w:rPr>
          <w:rFonts w:ascii="Times New Roman" w:hAnsi="Times New Roman"/>
          <w:sz w:val="20"/>
          <w:szCs w:val="24"/>
          <w:lang w:val="en-GB"/>
        </w:rPr>
        <w:t>case</w:t>
      </w:r>
      <w:r w:rsidR="00306233">
        <w:rPr>
          <w:rFonts w:ascii="Times New Roman" w:hAnsi="Times New Roman"/>
          <w:sz w:val="20"/>
          <w:szCs w:val="24"/>
          <w:lang w:val="en-GB"/>
        </w:rPr>
        <w:t xml:space="preserve"> UE is configured with</w:t>
      </w:r>
      <w:r w:rsidR="00F4588E">
        <w:rPr>
          <w:rFonts w:ascii="Times New Roman" w:hAnsi="Times New Roman"/>
          <w:sz w:val="20"/>
          <w:szCs w:val="24"/>
          <w:lang w:val="en-GB"/>
        </w:rPr>
        <w:t xml:space="preserve"> both DCI formats</w:t>
      </w:r>
      <w:r w:rsidR="00306233">
        <w:rPr>
          <w:rFonts w:ascii="Times New Roman" w:hAnsi="Times New Roman"/>
          <w:sz w:val="20"/>
          <w:szCs w:val="24"/>
          <w:lang w:val="en-GB"/>
        </w:rPr>
        <w:t xml:space="preserve"> for Rel-16 PUSCH scheduling, it is enabled only on DCI format</w:t>
      </w:r>
      <w:r w:rsidR="00104F43">
        <w:rPr>
          <w:rFonts w:ascii="Times New Roman" w:hAnsi="Times New Roman"/>
          <w:sz w:val="20"/>
          <w:szCs w:val="24"/>
          <w:lang w:val="en-GB"/>
        </w:rPr>
        <w:t xml:space="preserve"> 0_2</w:t>
      </w:r>
      <w:r w:rsidR="00306233">
        <w:rPr>
          <w:rFonts w:ascii="Times New Roman" w:hAnsi="Times New Roman"/>
          <w:sz w:val="20"/>
          <w:szCs w:val="24"/>
          <w:lang w:val="en-GB"/>
        </w:rPr>
        <w:t xml:space="preserve">. </w:t>
      </w:r>
      <w:r w:rsidRPr="00F4588E">
        <w:rPr>
          <w:rFonts w:ascii="Times New Roman" w:hAnsi="Times New Roman"/>
          <w:sz w:val="20"/>
          <w:szCs w:val="24"/>
          <w:lang w:val="en-GB"/>
        </w:rPr>
        <w:t xml:space="preserve"> </w:t>
      </w:r>
    </w:p>
    <w:p w14:paraId="6A7E429C" w14:textId="1C5B94B6" w:rsidR="00CA1FB9" w:rsidRPr="00C53A20" w:rsidRDefault="00306233" w:rsidP="00C53A20">
      <w:pPr>
        <w:rPr>
          <w:b/>
          <w:szCs w:val="24"/>
          <w:lang w:val="en-GB"/>
        </w:rPr>
      </w:pPr>
      <w:r w:rsidRPr="00306233">
        <w:rPr>
          <w:b/>
          <w:szCs w:val="24"/>
          <w:lang w:val="en-GB"/>
        </w:rPr>
        <w:t xml:space="preserve">Proposal 11: </w:t>
      </w:r>
      <w:r>
        <w:rPr>
          <w:b/>
          <w:szCs w:val="24"/>
          <w:lang w:val="en-GB"/>
        </w:rPr>
        <w:t xml:space="preserve">Support FFS </w:t>
      </w:r>
      <w:r w:rsidRPr="00306233">
        <w:rPr>
          <w:b/>
          <w:szCs w:val="24"/>
          <w:lang w:val="en-GB"/>
        </w:rPr>
        <w:t>to restrict that “Rel-16 PUSCH transmission scheme” cannot be enabled for both DCI formats simultaneously</w:t>
      </w:r>
      <w:r>
        <w:rPr>
          <w:b/>
          <w:szCs w:val="24"/>
          <w:lang w:val="en-GB"/>
        </w:rPr>
        <w:t>.</w:t>
      </w:r>
    </w:p>
    <w:p w14:paraId="503F47DF" w14:textId="43F9FEB2" w:rsidR="00025405" w:rsidRPr="00FE783A" w:rsidRDefault="00025405" w:rsidP="00025405">
      <w:pPr>
        <w:pStyle w:val="ListParagraph"/>
        <w:numPr>
          <w:ilvl w:val="0"/>
          <w:numId w:val="2"/>
        </w:numPr>
        <w:spacing w:after="180"/>
        <w:contextualSpacing/>
        <w:jc w:val="both"/>
      </w:pPr>
      <w:bookmarkStart w:id="3" w:name="_Hlk7191703"/>
      <w:r w:rsidRPr="00CA1FB9">
        <w:rPr>
          <w:rFonts w:ascii="Times New Roman" w:hAnsi="Times New Roman"/>
          <w:b/>
          <w:sz w:val="20"/>
          <w:szCs w:val="24"/>
          <w:lang w:val="en-GB"/>
        </w:rPr>
        <w:t>Frequency hopping:</w:t>
      </w:r>
      <w:r w:rsidR="00CA1FB9">
        <w:rPr>
          <w:rFonts w:ascii="Times New Roman" w:eastAsia="SimSun" w:hAnsi="Times New Roman"/>
          <w:sz w:val="20"/>
          <w:szCs w:val="20"/>
        </w:rPr>
        <w:t xml:space="preserve"> It was agreed in RAN1 96b</w:t>
      </w:r>
      <w:r w:rsidR="00AE6E15">
        <w:rPr>
          <w:rFonts w:ascii="Times New Roman" w:eastAsia="SimSun" w:hAnsi="Times New Roman"/>
          <w:sz w:val="20"/>
          <w:szCs w:val="20"/>
        </w:rPr>
        <w:t>is</w:t>
      </w:r>
      <w:r w:rsidR="00CA1FB9">
        <w:rPr>
          <w:rFonts w:ascii="Times New Roman" w:eastAsia="SimSun" w:hAnsi="Times New Roman"/>
          <w:sz w:val="20"/>
          <w:szCs w:val="20"/>
        </w:rPr>
        <w:t xml:space="preserve"> that</w:t>
      </w:r>
      <w:r w:rsidRPr="00CA1FB9">
        <w:rPr>
          <w:rFonts w:ascii="Times New Roman" w:eastAsia="SimSun" w:hAnsi="Times New Roman"/>
          <w:sz w:val="20"/>
          <w:szCs w:val="20"/>
        </w:rPr>
        <w:t xml:space="preserve"> frequency hopping is supported</w:t>
      </w:r>
      <w:r w:rsidR="00CA1FB9">
        <w:rPr>
          <w:rFonts w:ascii="Times New Roman" w:eastAsia="SimSun" w:hAnsi="Times New Roman"/>
          <w:sz w:val="20"/>
          <w:szCs w:val="20"/>
        </w:rPr>
        <w:t xml:space="preserve">, while details are left as </w:t>
      </w:r>
      <w:r w:rsidR="00E22F7A">
        <w:rPr>
          <w:rFonts w:ascii="Times New Roman" w:eastAsia="SimSun" w:hAnsi="Times New Roman"/>
          <w:sz w:val="20"/>
          <w:szCs w:val="20"/>
        </w:rPr>
        <w:t xml:space="preserve">an </w:t>
      </w:r>
      <w:r w:rsidR="00CA1FB9">
        <w:rPr>
          <w:rFonts w:ascii="Times New Roman" w:eastAsia="SimSun" w:hAnsi="Times New Roman"/>
          <w:sz w:val="20"/>
          <w:szCs w:val="20"/>
        </w:rPr>
        <w:t xml:space="preserve">FFS. </w:t>
      </w:r>
      <w:r w:rsidR="00DA1325">
        <w:rPr>
          <w:rFonts w:ascii="Times New Roman" w:eastAsia="SimSun" w:hAnsi="Times New Roman"/>
          <w:sz w:val="20"/>
          <w:szCs w:val="20"/>
        </w:rPr>
        <w:t>T</w:t>
      </w:r>
      <w:r w:rsidR="00E22F7A">
        <w:rPr>
          <w:rFonts w:ascii="Times New Roman" w:eastAsia="SimSun" w:hAnsi="Times New Roman"/>
          <w:sz w:val="20"/>
          <w:szCs w:val="20"/>
        </w:rPr>
        <w:t xml:space="preserve">he </w:t>
      </w:r>
      <w:r w:rsidR="00A82E31">
        <w:rPr>
          <w:rFonts w:ascii="Times New Roman" w:eastAsia="SimSun" w:hAnsi="Times New Roman"/>
          <w:sz w:val="20"/>
          <w:szCs w:val="20"/>
        </w:rPr>
        <w:t xml:space="preserve">inter-slot frequency hopping as well as hopping over </w:t>
      </w:r>
      <w:r w:rsidR="00AE6E15">
        <w:rPr>
          <w:rFonts w:ascii="Times New Roman" w:eastAsia="SimSun" w:hAnsi="Times New Roman"/>
          <w:sz w:val="20"/>
          <w:szCs w:val="20"/>
        </w:rPr>
        <w:t>UL/DL</w:t>
      </w:r>
      <w:r w:rsidR="00A82E31">
        <w:rPr>
          <w:rFonts w:ascii="Times New Roman" w:eastAsia="SimSun" w:hAnsi="Times New Roman"/>
          <w:sz w:val="20"/>
          <w:szCs w:val="20"/>
        </w:rPr>
        <w:t xml:space="preserve"> </w:t>
      </w:r>
      <w:r w:rsidR="00AE6E15">
        <w:rPr>
          <w:rFonts w:ascii="Times New Roman" w:eastAsia="SimSun" w:hAnsi="Times New Roman"/>
          <w:sz w:val="20"/>
          <w:szCs w:val="20"/>
        </w:rPr>
        <w:t>period switching</w:t>
      </w:r>
      <w:r w:rsidR="00DA1325">
        <w:rPr>
          <w:rFonts w:ascii="Times New Roman" w:eastAsia="SimSun" w:hAnsi="Times New Roman"/>
          <w:sz w:val="20"/>
          <w:szCs w:val="20"/>
        </w:rPr>
        <w:t>, where new DMRS per repetition is needed anyhow, will</w:t>
      </w:r>
      <w:r w:rsidR="00A82E31">
        <w:rPr>
          <w:rFonts w:ascii="Times New Roman" w:eastAsia="SimSun" w:hAnsi="Times New Roman"/>
          <w:sz w:val="20"/>
          <w:szCs w:val="20"/>
        </w:rPr>
        <w:t xml:space="preserve"> bring frequency diversity gain theoretically at no extra cost</w:t>
      </w:r>
      <w:r w:rsidR="00DA1325">
        <w:rPr>
          <w:rFonts w:ascii="Times New Roman" w:eastAsia="SimSun" w:hAnsi="Times New Roman"/>
          <w:sz w:val="20"/>
          <w:szCs w:val="20"/>
        </w:rPr>
        <w:t>. On the other hand</w:t>
      </w:r>
      <w:r w:rsidR="00A82E31">
        <w:rPr>
          <w:rFonts w:ascii="Times New Roman" w:eastAsia="SimSun" w:hAnsi="Times New Roman"/>
          <w:sz w:val="20"/>
          <w:szCs w:val="20"/>
        </w:rPr>
        <w:t xml:space="preserve">, we should </w:t>
      </w:r>
      <w:r w:rsidR="00AE6E15">
        <w:rPr>
          <w:rFonts w:ascii="Times New Roman" w:eastAsia="SimSun" w:hAnsi="Times New Roman"/>
          <w:sz w:val="20"/>
          <w:szCs w:val="20"/>
        </w:rPr>
        <w:t xml:space="preserve">note </w:t>
      </w:r>
      <w:r w:rsidR="00A82E31">
        <w:rPr>
          <w:rFonts w:ascii="Times New Roman" w:eastAsia="SimSun" w:hAnsi="Times New Roman"/>
          <w:sz w:val="20"/>
          <w:szCs w:val="20"/>
        </w:rPr>
        <w:t>that i</w:t>
      </w:r>
      <w:r w:rsidR="00CA1FB9">
        <w:rPr>
          <w:rFonts w:ascii="Times New Roman" w:eastAsia="SimSun" w:hAnsi="Times New Roman"/>
          <w:sz w:val="20"/>
          <w:szCs w:val="20"/>
        </w:rPr>
        <w:t>ntra</w:t>
      </w:r>
      <w:r w:rsidR="00E22F7A">
        <w:rPr>
          <w:rFonts w:ascii="Times New Roman" w:eastAsia="SimSun" w:hAnsi="Times New Roman"/>
          <w:sz w:val="20"/>
          <w:szCs w:val="20"/>
        </w:rPr>
        <w:t>-</w:t>
      </w:r>
      <w:r w:rsidR="00CA1FB9">
        <w:rPr>
          <w:rFonts w:ascii="Times New Roman" w:eastAsia="SimSun" w:hAnsi="Times New Roman"/>
          <w:sz w:val="20"/>
          <w:szCs w:val="20"/>
        </w:rPr>
        <w:t>repetition frequency hopping may increase DMRS overhead</w:t>
      </w:r>
      <w:r w:rsidR="00E22F7A">
        <w:rPr>
          <w:rFonts w:ascii="Times New Roman" w:eastAsia="SimSun" w:hAnsi="Times New Roman"/>
          <w:sz w:val="20"/>
          <w:szCs w:val="20"/>
        </w:rPr>
        <w:t xml:space="preserve">, thereby incurring a </w:t>
      </w:r>
      <w:r w:rsidR="00A82E31">
        <w:rPr>
          <w:rFonts w:ascii="Times New Roman" w:eastAsia="SimSun" w:hAnsi="Times New Roman"/>
          <w:sz w:val="20"/>
          <w:szCs w:val="20"/>
        </w:rPr>
        <w:t>higher code rate</w:t>
      </w:r>
      <w:r w:rsidR="00CA1FB9">
        <w:rPr>
          <w:rFonts w:ascii="Times New Roman" w:eastAsia="SimSun" w:hAnsi="Times New Roman"/>
          <w:sz w:val="20"/>
          <w:szCs w:val="20"/>
        </w:rPr>
        <w:t xml:space="preserve">. Besides, under the same DMRS overhead, the gain from frequency hopping over the loss from channel processing gain may be limited. </w:t>
      </w:r>
    </w:p>
    <w:p w14:paraId="188D9C94" w14:textId="30F2579C" w:rsidR="00815272" w:rsidRPr="003C4AA6" w:rsidRDefault="00CA1FB9" w:rsidP="003C4AA6">
      <w:pPr>
        <w:overflowPunct/>
        <w:autoSpaceDE/>
        <w:autoSpaceDN/>
        <w:adjustRightInd/>
        <w:spacing w:after="0"/>
        <w:textAlignment w:val="auto"/>
        <w:rPr>
          <w:b/>
          <w:szCs w:val="24"/>
          <w:lang w:val="en-GB"/>
        </w:rPr>
      </w:pPr>
      <w:r w:rsidRPr="00CA1FB9">
        <w:rPr>
          <w:b/>
          <w:szCs w:val="24"/>
          <w:lang w:val="en-GB"/>
        </w:rPr>
        <w:t xml:space="preserve">Proposal </w:t>
      </w:r>
      <w:r w:rsidR="004227EE">
        <w:rPr>
          <w:b/>
          <w:szCs w:val="24"/>
          <w:lang w:val="en-GB"/>
        </w:rPr>
        <w:t>1</w:t>
      </w:r>
      <w:r w:rsidR="00306233">
        <w:rPr>
          <w:b/>
          <w:szCs w:val="24"/>
          <w:lang w:val="en-GB"/>
        </w:rPr>
        <w:t>2</w:t>
      </w:r>
      <w:r w:rsidRPr="00CA1FB9">
        <w:rPr>
          <w:b/>
          <w:szCs w:val="24"/>
          <w:lang w:val="en-GB"/>
        </w:rPr>
        <w:t xml:space="preserve">: </w:t>
      </w:r>
      <w:r w:rsidR="00025405" w:rsidRPr="00CA1FB9">
        <w:rPr>
          <w:b/>
          <w:szCs w:val="24"/>
          <w:lang w:val="en-GB"/>
        </w:rPr>
        <w:t>Support inter</w:t>
      </w:r>
      <w:r w:rsidR="00E22F7A">
        <w:rPr>
          <w:b/>
          <w:szCs w:val="24"/>
          <w:lang w:val="en-GB"/>
        </w:rPr>
        <w:t>-</w:t>
      </w:r>
      <w:r w:rsidR="00025405" w:rsidRPr="00CA1FB9">
        <w:rPr>
          <w:b/>
          <w:szCs w:val="24"/>
          <w:lang w:val="en-GB"/>
        </w:rPr>
        <w:t xml:space="preserve">slot FH or inter </w:t>
      </w:r>
      <w:r w:rsidR="00475506">
        <w:rPr>
          <w:b/>
          <w:szCs w:val="24"/>
          <w:lang w:val="en-GB"/>
        </w:rPr>
        <w:t>repetition</w:t>
      </w:r>
      <w:r w:rsidR="00025405" w:rsidRPr="00CA1FB9">
        <w:rPr>
          <w:b/>
          <w:szCs w:val="24"/>
          <w:lang w:val="en-GB"/>
        </w:rPr>
        <w:t xml:space="preserve"> FH. </w:t>
      </w:r>
      <w:r w:rsidR="00E22F7A">
        <w:rPr>
          <w:b/>
          <w:szCs w:val="24"/>
          <w:lang w:val="en-GB"/>
        </w:rPr>
        <w:t>The</w:t>
      </w:r>
      <w:r w:rsidR="00025405" w:rsidRPr="00CA1FB9">
        <w:rPr>
          <w:b/>
          <w:szCs w:val="24"/>
          <w:lang w:val="en-GB"/>
        </w:rPr>
        <w:t xml:space="preserve"> intra</w:t>
      </w:r>
      <w:r w:rsidR="00E22F7A">
        <w:rPr>
          <w:b/>
          <w:szCs w:val="24"/>
          <w:lang w:val="en-GB"/>
        </w:rPr>
        <w:t>-</w:t>
      </w:r>
      <w:r w:rsidR="00025405" w:rsidRPr="00CA1FB9">
        <w:rPr>
          <w:b/>
          <w:szCs w:val="24"/>
          <w:lang w:val="en-GB"/>
        </w:rPr>
        <w:t xml:space="preserve">repetition </w:t>
      </w:r>
      <w:r w:rsidR="00A82E31">
        <w:rPr>
          <w:b/>
          <w:szCs w:val="24"/>
          <w:lang w:val="en-GB"/>
        </w:rPr>
        <w:t>FH</w:t>
      </w:r>
      <w:r w:rsidR="00E22F7A">
        <w:rPr>
          <w:b/>
          <w:szCs w:val="24"/>
          <w:lang w:val="en-GB"/>
        </w:rPr>
        <w:t xml:space="preserve"> is not supported. </w:t>
      </w:r>
      <w:r w:rsidR="00025405" w:rsidRPr="00CA1FB9">
        <w:rPr>
          <w:b/>
          <w:szCs w:val="24"/>
          <w:lang w:val="en-GB"/>
        </w:rPr>
        <w:t xml:space="preserve"> </w:t>
      </w:r>
      <w:bookmarkEnd w:id="3"/>
    </w:p>
    <w:p w14:paraId="321EC272" w14:textId="77777777" w:rsidR="00374663" w:rsidRDefault="00374663" w:rsidP="00374663">
      <w:pPr>
        <w:pStyle w:val="Heading1"/>
        <w:pBdr>
          <w:top w:val="single" w:sz="12" w:space="0" w:color="auto"/>
        </w:pBdr>
        <w:jc w:val="both"/>
        <w:rPr>
          <w:rFonts w:ascii="Times New Roman" w:hAnsi="Times New Roman"/>
        </w:rPr>
      </w:pPr>
      <w:r>
        <w:rPr>
          <w:rFonts w:ascii="Times New Roman" w:hAnsi="Times New Roman"/>
        </w:rPr>
        <w:t>Conclusion</w:t>
      </w:r>
    </w:p>
    <w:p w14:paraId="6FFE24D2" w14:textId="69D1E805" w:rsidR="00EB7F63" w:rsidRDefault="00CC4C01" w:rsidP="003B3511">
      <w:pPr>
        <w:jc w:val="both"/>
        <w:rPr>
          <w:b/>
          <w:szCs w:val="24"/>
          <w:lang w:val="en-GB"/>
        </w:rPr>
      </w:pPr>
      <w:r w:rsidRPr="00CC4C01">
        <w:t>In this paper, we made the following observation and proposals:</w:t>
      </w:r>
    </w:p>
    <w:p w14:paraId="286FE338" w14:textId="77777777" w:rsidR="00F216AA" w:rsidRDefault="00F216AA" w:rsidP="00F216AA">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1</w:t>
      </w:r>
      <w:r w:rsidRPr="00E259DB">
        <w:rPr>
          <w:rFonts w:asciiTheme="majorBidi" w:hAnsiTheme="majorBidi" w:cstheme="majorBidi"/>
          <w:b/>
          <w:bCs/>
          <w:szCs w:val="24"/>
        </w:rPr>
        <w:t xml:space="preserve">: </w:t>
      </w:r>
      <w:r>
        <w:rPr>
          <w:rFonts w:asciiTheme="majorBidi" w:hAnsiTheme="majorBidi" w:cstheme="majorBidi"/>
          <w:b/>
          <w:bCs/>
          <w:szCs w:val="24"/>
        </w:rPr>
        <w:t xml:space="preserve">For URLLC PUSCH transmission (both dynamic and CG), </w:t>
      </w:r>
      <w:r w:rsidRPr="00C15B39">
        <w:rPr>
          <w:rFonts w:asciiTheme="majorBidi" w:hAnsiTheme="majorBidi" w:cstheme="majorBidi"/>
          <w:b/>
          <w:bCs/>
          <w:szCs w:val="24"/>
        </w:rPr>
        <w:t>UE ignores dynamic SFI for URLLC traffic,</w:t>
      </w:r>
      <w:r>
        <w:rPr>
          <w:rFonts w:asciiTheme="majorBidi" w:hAnsiTheme="majorBidi" w:cstheme="majorBidi"/>
          <w:b/>
          <w:bCs/>
          <w:szCs w:val="24"/>
        </w:rPr>
        <w:t xml:space="preserve"> and relies on semi-static SFI to determine symbol directions.</w:t>
      </w:r>
    </w:p>
    <w:p w14:paraId="4E7B7440" w14:textId="77777777" w:rsidR="00F216AA" w:rsidRDefault="00F216AA" w:rsidP="00F216AA">
      <w:pPr>
        <w:jc w:val="both"/>
      </w:pPr>
      <w:r w:rsidRPr="00E259DB">
        <w:rPr>
          <w:rFonts w:asciiTheme="majorBidi" w:hAnsiTheme="majorBidi" w:cstheme="majorBidi"/>
          <w:b/>
          <w:bCs/>
          <w:szCs w:val="24"/>
        </w:rPr>
        <w:t xml:space="preserve">Proposal </w:t>
      </w:r>
      <w:r>
        <w:rPr>
          <w:rFonts w:asciiTheme="majorBidi" w:hAnsiTheme="majorBidi" w:cstheme="majorBidi"/>
          <w:b/>
          <w:bCs/>
          <w:szCs w:val="24"/>
        </w:rPr>
        <w:t>2</w:t>
      </w:r>
      <w:r w:rsidRPr="00E259DB">
        <w:rPr>
          <w:rFonts w:asciiTheme="majorBidi" w:hAnsiTheme="majorBidi" w:cstheme="majorBidi"/>
          <w:b/>
          <w:bCs/>
          <w:szCs w:val="24"/>
        </w:rPr>
        <w:t xml:space="preserve">: </w:t>
      </w:r>
      <w:r>
        <w:rPr>
          <w:rFonts w:asciiTheme="majorBidi" w:hAnsiTheme="majorBidi" w:cstheme="majorBidi"/>
          <w:b/>
          <w:bCs/>
          <w:szCs w:val="24"/>
        </w:rPr>
        <w:t xml:space="preserve">For dynamic URLLC PUSCH and for the first URLLC PUSCH transmission (and all its repetitions) on the configured grant Type-2, a </w:t>
      </w:r>
      <w:r w:rsidRPr="00C15B39">
        <w:rPr>
          <w:rFonts w:asciiTheme="majorBidi" w:hAnsiTheme="majorBidi" w:cstheme="majorBidi"/>
          <w:b/>
          <w:bCs/>
          <w:szCs w:val="24"/>
        </w:rPr>
        <w:t xml:space="preserve">UE </w:t>
      </w:r>
      <w:r>
        <w:rPr>
          <w:rFonts w:asciiTheme="majorBidi" w:hAnsiTheme="majorBidi" w:cstheme="majorBidi"/>
          <w:b/>
          <w:bCs/>
          <w:szCs w:val="24"/>
        </w:rPr>
        <w:t>can potentially use the semi-static flexible and uplink symbols for PUSCH transmission, regardless of dynamic SFI configuration.</w:t>
      </w:r>
    </w:p>
    <w:p w14:paraId="14B7FA3D" w14:textId="77777777" w:rsidR="00F216AA" w:rsidRDefault="00F216AA" w:rsidP="00F216AA">
      <w:pPr>
        <w:jc w:val="both"/>
      </w:pPr>
      <w:r w:rsidRPr="00E259DB">
        <w:rPr>
          <w:rFonts w:asciiTheme="majorBidi" w:hAnsiTheme="majorBidi" w:cstheme="majorBidi"/>
          <w:b/>
          <w:bCs/>
          <w:szCs w:val="24"/>
        </w:rPr>
        <w:t xml:space="preserve">Proposal </w:t>
      </w:r>
      <w:r>
        <w:rPr>
          <w:rFonts w:asciiTheme="majorBidi" w:hAnsiTheme="majorBidi" w:cstheme="majorBidi"/>
          <w:b/>
          <w:bCs/>
          <w:szCs w:val="24"/>
        </w:rPr>
        <w:t>3</w:t>
      </w:r>
      <w:r w:rsidRPr="00E259DB">
        <w:rPr>
          <w:rFonts w:asciiTheme="majorBidi" w:hAnsiTheme="majorBidi" w:cstheme="majorBidi"/>
          <w:b/>
          <w:bCs/>
          <w:szCs w:val="24"/>
        </w:rPr>
        <w:t xml:space="preserve">: </w:t>
      </w:r>
      <w:r>
        <w:rPr>
          <w:rFonts w:asciiTheme="majorBidi" w:hAnsiTheme="majorBidi" w:cstheme="majorBidi"/>
          <w:b/>
          <w:bCs/>
          <w:szCs w:val="24"/>
        </w:rPr>
        <w:t>For dynamic URLLC PUSCH, a bitmap can indicate which (set of) X symbols are valid for UL transmission.</w:t>
      </w:r>
    </w:p>
    <w:p w14:paraId="03A1FF19" w14:textId="77777777" w:rsidR="00F216AA" w:rsidRDefault="00F216AA" w:rsidP="00F216AA">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4</w:t>
      </w:r>
      <w:r w:rsidRPr="00E259DB">
        <w:rPr>
          <w:rFonts w:asciiTheme="majorBidi" w:hAnsiTheme="majorBidi" w:cstheme="majorBidi"/>
          <w:b/>
          <w:bCs/>
          <w:szCs w:val="24"/>
        </w:rPr>
        <w:t xml:space="preserve">: </w:t>
      </w:r>
      <w:r w:rsidRPr="00E555F4">
        <w:rPr>
          <w:rFonts w:asciiTheme="majorBidi" w:hAnsiTheme="majorBidi" w:cstheme="majorBidi"/>
          <w:b/>
          <w:bCs/>
          <w:szCs w:val="24"/>
        </w:rPr>
        <w:t>For Type</w:t>
      </w:r>
      <w:r>
        <w:rPr>
          <w:rFonts w:asciiTheme="majorBidi" w:hAnsiTheme="majorBidi" w:cstheme="majorBidi"/>
          <w:b/>
          <w:bCs/>
          <w:szCs w:val="24"/>
        </w:rPr>
        <w:t>-</w:t>
      </w:r>
      <w:r w:rsidRPr="00E555F4">
        <w:rPr>
          <w:rFonts w:asciiTheme="majorBidi" w:hAnsiTheme="majorBidi" w:cstheme="majorBidi"/>
          <w:b/>
          <w:bCs/>
          <w:szCs w:val="24"/>
        </w:rPr>
        <w:t>1 PUSCH transmission, including any repetition corresponding to a PUSCH transmission, and for Type</w:t>
      </w:r>
      <w:r>
        <w:rPr>
          <w:rFonts w:asciiTheme="majorBidi" w:hAnsiTheme="majorBidi" w:cstheme="majorBidi"/>
          <w:b/>
          <w:bCs/>
          <w:szCs w:val="24"/>
        </w:rPr>
        <w:t>-</w:t>
      </w:r>
      <w:r w:rsidRPr="00E555F4">
        <w:rPr>
          <w:rFonts w:asciiTheme="majorBidi" w:hAnsiTheme="majorBidi" w:cstheme="majorBidi"/>
          <w:b/>
          <w:bCs/>
          <w:szCs w:val="24"/>
        </w:rPr>
        <w:t>2 PUSCH transmission, except the first PUSCH and its corresponding repetitions</w:t>
      </w:r>
      <w:r>
        <w:rPr>
          <w:rFonts w:asciiTheme="majorBidi" w:hAnsiTheme="majorBidi" w:cstheme="majorBidi"/>
          <w:b/>
          <w:bCs/>
          <w:szCs w:val="24"/>
        </w:rPr>
        <w:t>,</w:t>
      </w:r>
      <w:r w:rsidRPr="00E555F4">
        <w:rPr>
          <w:rFonts w:asciiTheme="majorBidi" w:hAnsiTheme="majorBidi" w:cstheme="majorBidi"/>
          <w:b/>
          <w:bCs/>
          <w:szCs w:val="24"/>
          <w:lang w:val="en-GB"/>
        </w:rPr>
        <w:t xml:space="preserve"> </w:t>
      </w:r>
      <w:r>
        <w:rPr>
          <w:rFonts w:asciiTheme="majorBidi" w:hAnsiTheme="majorBidi" w:cstheme="majorBidi"/>
          <w:b/>
          <w:bCs/>
          <w:szCs w:val="24"/>
          <w:lang w:val="en-GB"/>
        </w:rPr>
        <w:t>a U</w:t>
      </w:r>
      <w:r w:rsidRPr="00E555F4">
        <w:rPr>
          <w:rFonts w:asciiTheme="majorBidi" w:hAnsiTheme="majorBidi" w:cstheme="majorBidi"/>
          <w:b/>
          <w:bCs/>
          <w:szCs w:val="24"/>
          <w:lang w:val="en-GB"/>
        </w:rPr>
        <w:t xml:space="preserve">E ignores </w:t>
      </w:r>
      <w:r>
        <w:rPr>
          <w:rFonts w:asciiTheme="majorBidi" w:hAnsiTheme="majorBidi" w:cstheme="majorBidi"/>
          <w:b/>
          <w:bCs/>
          <w:szCs w:val="24"/>
          <w:lang w:val="en-GB"/>
        </w:rPr>
        <w:t xml:space="preserve">the </w:t>
      </w:r>
      <w:r w:rsidRPr="00E555F4">
        <w:rPr>
          <w:rFonts w:asciiTheme="majorBidi" w:hAnsiTheme="majorBidi" w:cstheme="majorBidi"/>
          <w:b/>
          <w:bCs/>
          <w:szCs w:val="24"/>
          <w:lang w:val="en-GB"/>
        </w:rPr>
        <w:t>dynamic SFI</w:t>
      </w:r>
      <w:r>
        <w:rPr>
          <w:rFonts w:asciiTheme="majorBidi" w:hAnsiTheme="majorBidi" w:cstheme="majorBidi"/>
          <w:b/>
          <w:bCs/>
          <w:szCs w:val="24"/>
          <w:lang w:val="en-GB"/>
        </w:rPr>
        <w:t xml:space="preserve"> </w:t>
      </w:r>
      <w:r w:rsidRPr="00E555F4">
        <w:rPr>
          <w:rFonts w:asciiTheme="majorBidi" w:hAnsiTheme="majorBidi" w:cstheme="majorBidi"/>
          <w:b/>
          <w:bCs/>
          <w:szCs w:val="24"/>
          <w:lang w:val="en-GB"/>
        </w:rPr>
        <w:t>and use</w:t>
      </w:r>
      <w:r>
        <w:rPr>
          <w:rFonts w:asciiTheme="majorBidi" w:hAnsiTheme="majorBidi" w:cstheme="majorBidi"/>
          <w:b/>
          <w:bCs/>
          <w:szCs w:val="24"/>
          <w:lang w:val="en-GB"/>
        </w:rPr>
        <w:t>s</w:t>
      </w:r>
      <w:r w:rsidRPr="00E555F4">
        <w:rPr>
          <w:rFonts w:asciiTheme="majorBidi" w:hAnsiTheme="majorBidi" w:cstheme="majorBidi"/>
          <w:b/>
          <w:bCs/>
          <w:szCs w:val="24"/>
          <w:lang w:val="en-GB"/>
        </w:rPr>
        <w:t xml:space="preserve"> semi-static U symbols</w:t>
      </w:r>
      <w:r>
        <w:rPr>
          <w:rFonts w:asciiTheme="majorBidi" w:hAnsiTheme="majorBidi" w:cstheme="majorBidi"/>
          <w:b/>
          <w:bCs/>
          <w:szCs w:val="24"/>
          <w:lang w:val="en-GB"/>
        </w:rPr>
        <w:t xml:space="preserve"> for URLLC PUSCH transmission.</w:t>
      </w:r>
    </w:p>
    <w:p w14:paraId="2AABEFEE" w14:textId="77777777" w:rsidR="00F216AA" w:rsidRPr="0097377E" w:rsidRDefault="00F216AA" w:rsidP="00F216AA">
      <w:pPr>
        <w:spacing w:after="160" w:line="259" w:lineRule="auto"/>
        <w:rPr>
          <w:b/>
          <w:szCs w:val="24"/>
          <w:lang w:val="en-GB"/>
        </w:rPr>
      </w:pPr>
      <w:r w:rsidRPr="0097377E">
        <w:rPr>
          <w:b/>
          <w:szCs w:val="24"/>
          <w:lang w:val="en-GB"/>
        </w:rPr>
        <w:t>Proposal</w:t>
      </w:r>
      <w:r>
        <w:rPr>
          <w:b/>
          <w:szCs w:val="24"/>
          <w:lang w:val="en-GB"/>
        </w:rPr>
        <w:t xml:space="preserve"> 5</w:t>
      </w:r>
      <w:r w:rsidRPr="0097377E">
        <w:rPr>
          <w:b/>
          <w:szCs w:val="24"/>
          <w:lang w:val="en-GB"/>
        </w:rPr>
        <w:t xml:space="preserve">: </w:t>
      </w:r>
      <w:r>
        <w:rPr>
          <w:b/>
          <w:szCs w:val="24"/>
          <w:lang w:val="en-GB"/>
        </w:rPr>
        <w:t>A</w:t>
      </w:r>
      <w:r w:rsidRPr="0097377E">
        <w:rPr>
          <w:b/>
          <w:szCs w:val="24"/>
          <w:lang w:val="en-GB"/>
        </w:rPr>
        <w:t>dopt Rel-15 SLIV equation for S+L&gt;14, as follows</w:t>
      </w:r>
      <w:r>
        <w:rPr>
          <w:b/>
          <w:szCs w:val="24"/>
          <w:lang w:val="en-GB"/>
        </w:rPr>
        <w:t xml:space="preserve">: </w:t>
      </w:r>
      <w:r w:rsidRPr="0097377E">
        <w:rPr>
          <w:b/>
          <w:szCs w:val="24"/>
          <w:lang w:val="en-GB"/>
        </w:rPr>
        <w:t xml:space="preserve">If </w:t>
      </w:r>
      <w:r>
        <w:rPr>
          <w:b/>
          <w:szCs w:val="24"/>
          <w:lang w:val="en-GB"/>
        </w:rPr>
        <w:t>SLIV&lt;</w:t>
      </w:r>
      <w:r w:rsidRPr="0097377E">
        <w:rPr>
          <w:b/>
          <w:szCs w:val="24"/>
          <w:lang w:val="en-GB"/>
        </w:rPr>
        <w:t>1</w:t>
      </w:r>
      <w:r>
        <w:rPr>
          <w:b/>
          <w:szCs w:val="24"/>
          <w:lang w:val="en-GB"/>
        </w:rPr>
        <w:t xml:space="preserve">05 then </w:t>
      </w:r>
      <w:r w:rsidRPr="0097377E">
        <w:rPr>
          <w:b/>
          <w:szCs w:val="24"/>
          <w:lang w:val="en-GB"/>
        </w:rPr>
        <w:t>reuse Rel-15 equation</w:t>
      </w:r>
      <w:r>
        <w:rPr>
          <w:b/>
          <w:szCs w:val="24"/>
          <w:lang w:val="en-GB"/>
        </w:rPr>
        <w:t>s to obtain S and L. Otherwise</w:t>
      </w:r>
      <w:r w:rsidRPr="0097377E">
        <w:rPr>
          <w:b/>
          <w:szCs w:val="24"/>
          <w:lang w:val="en-GB"/>
        </w:rPr>
        <w:t xml:space="preserve"> </w:t>
      </w:r>
      <w:r>
        <w:rPr>
          <w:b/>
          <w:szCs w:val="24"/>
          <w:lang w:val="en-GB"/>
        </w:rPr>
        <w:t xml:space="preserve">use new </w:t>
      </w:r>
      <w:r w:rsidRPr="0097377E">
        <w:rPr>
          <w:b/>
          <w:szCs w:val="24"/>
          <w:lang w:val="en-GB"/>
        </w:rPr>
        <w:t>SLIV= 14</w:t>
      </w:r>
      <w:r>
        <w:rPr>
          <w:b/>
          <w:szCs w:val="24"/>
          <w:lang w:val="en-GB"/>
        </w:rPr>
        <w:t>x</w:t>
      </w:r>
      <w:r w:rsidRPr="0097377E">
        <w:rPr>
          <w:b/>
          <w:szCs w:val="24"/>
          <w:lang w:val="en-GB"/>
        </w:rPr>
        <w:t xml:space="preserve"> (L-1+</w:t>
      </w:r>
      <w:r>
        <w:rPr>
          <w:b/>
          <w:szCs w:val="24"/>
          <w:lang w:val="en-GB"/>
        </w:rPr>
        <w:t>Y</w:t>
      </w:r>
      <w:r w:rsidRPr="0097377E">
        <w:rPr>
          <w:b/>
          <w:szCs w:val="24"/>
          <w:lang w:val="en-GB"/>
        </w:rPr>
        <w:t>)+ (S+1)-</w:t>
      </w:r>
      <w:r>
        <w:rPr>
          <w:b/>
          <w:szCs w:val="24"/>
          <w:lang w:val="en-GB"/>
        </w:rPr>
        <w:t>Z.</w:t>
      </w:r>
    </w:p>
    <w:p w14:paraId="7D03EE33" w14:textId="77777777" w:rsidR="00C53A20" w:rsidRPr="00FA63DC" w:rsidRDefault="00C53A20" w:rsidP="00C53A20">
      <w:pPr>
        <w:jc w:val="both"/>
        <w:rPr>
          <w:b/>
          <w:szCs w:val="24"/>
          <w:lang w:val="en-GB"/>
        </w:rPr>
      </w:pPr>
      <w:r w:rsidRPr="00FA63DC">
        <w:rPr>
          <w:b/>
          <w:szCs w:val="24"/>
          <w:lang w:val="en-GB"/>
        </w:rPr>
        <w:t xml:space="preserve">Proposal </w:t>
      </w:r>
      <w:r>
        <w:rPr>
          <w:b/>
          <w:szCs w:val="24"/>
          <w:lang w:val="en-GB"/>
        </w:rPr>
        <w:t>6</w:t>
      </w:r>
      <w:r w:rsidRPr="00FA63DC">
        <w:rPr>
          <w:b/>
          <w:szCs w:val="24"/>
          <w:lang w:val="en-GB"/>
        </w:rPr>
        <w:t xml:space="preserve">: </w:t>
      </w:r>
      <w:r>
        <w:rPr>
          <w:b/>
          <w:szCs w:val="24"/>
          <w:lang w:val="en-GB"/>
        </w:rPr>
        <w:t>The</w:t>
      </w:r>
      <w:r w:rsidRPr="00FA63DC">
        <w:rPr>
          <w:b/>
          <w:szCs w:val="24"/>
          <w:lang w:val="en-GB"/>
        </w:rPr>
        <w:t xml:space="preserve"> UE</w:t>
      </w:r>
      <w:r>
        <w:rPr>
          <w:b/>
          <w:szCs w:val="24"/>
          <w:lang w:val="en-GB"/>
        </w:rPr>
        <w:t xml:space="preserve"> should</w:t>
      </w:r>
      <w:r w:rsidRPr="00FA63DC">
        <w:rPr>
          <w:b/>
          <w:szCs w:val="24"/>
          <w:lang w:val="en-GB"/>
        </w:rPr>
        <w:t xml:space="preserve"> drop the orphan symbol</w:t>
      </w:r>
      <w:r>
        <w:rPr>
          <w:b/>
          <w:szCs w:val="24"/>
          <w:lang w:val="en-GB"/>
        </w:rPr>
        <w:t xml:space="preserve"> </w:t>
      </w:r>
      <w:r w:rsidRPr="00FA63DC">
        <w:rPr>
          <w:b/>
          <w:szCs w:val="24"/>
          <w:lang w:val="en-GB"/>
        </w:rPr>
        <w:t>for PUSCH transmission.</w:t>
      </w:r>
    </w:p>
    <w:p w14:paraId="664FD9DB" w14:textId="218C7A08" w:rsidR="00F216AA" w:rsidRDefault="00F216AA" w:rsidP="00F216AA">
      <w:pPr>
        <w:jc w:val="both"/>
        <w:rPr>
          <w:b/>
          <w:szCs w:val="24"/>
          <w:lang w:val="en-GB"/>
        </w:rPr>
      </w:pPr>
      <w:r>
        <w:rPr>
          <w:b/>
          <w:szCs w:val="24"/>
          <w:lang w:val="en-GB"/>
        </w:rPr>
        <w:t xml:space="preserve">Proposal 7: Adopt </w:t>
      </w:r>
      <w:r w:rsidR="00C53A20">
        <w:rPr>
          <w:b/>
          <w:szCs w:val="24"/>
          <w:lang w:val="en-GB"/>
        </w:rPr>
        <w:t xml:space="preserve">the </w:t>
      </w:r>
      <w:r>
        <w:rPr>
          <w:b/>
          <w:szCs w:val="24"/>
          <w:lang w:val="en-GB"/>
        </w:rPr>
        <w:t>Rel-15 specification to determine additional DMRS for Type B PUSCH based on the actual repetition duration.</w:t>
      </w:r>
    </w:p>
    <w:p w14:paraId="49C27434" w14:textId="77777777" w:rsidR="00F216AA" w:rsidRPr="00CA1FB9" w:rsidRDefault="00F216AA" w:rsidP="00F216AA">
      <w:pPr>
        <w:jc w:val="both"/>
        <w:rPr>
          <w:b/>
          <w:szCs w:val="24"/>
          <w:lang w:val="en-GB"/>
        </w:rPr>
      </w:pPr>
      <w:r w:rsidRPr="00CA1FB9">
        <w:rPr>
          <w:b/>
          <w:szCs w:val="24"/>
          <w:lang w:val="en-GB"/>
        </w:rPr>
        <w:t xml:space="preserve">Proposal </w:t>
      </w:r>
      <w:r>
        <w:rPr>
          <w:b/>
          <w:szCs w:val="24"/>
          <w:lang w:val="en-GB"/>
        </w:rPr>
        <w:t>8</w:t>
      </w:r>
      <w:r w:rsidRPr="00CA1FB9">
        <w:rPr>
          <w:b/>
          <w:szCs w:val="24"/>
          <w:lang w:val="en-GB"/>
        </w:rPr>
        <w:t>: TB size is determined from the first nominal repetition.</w:t>
      </w:r>
    </w:p>
    <w:p w14:paraId="720177D3" w14:textId="77777777" w:rsidR="00F216AA" w:rsidRPr="001E20D3" w:rsidRDefault="00F216AA" w:rsidP="00F216AA">
      <w:pPr>
        <w:jc w:val="both"/>
        <w:rPr>
          <w:b/>
          <w:szCs w:val="24"/>
          <w:lang w:val="en-GB"/>
        </w:rPr>
      </w:pPr>
      <w:r w:rsidRPr="001E20D3">
        <w:rPr>
          <w:b/>
          <w:szCs w:val="24"/>
          <w:lang w:val="en-GB"/>
        </w:rPr>
        <w:lastRenderedPageBreak/>
        <w:t xml:space="preserve">Proposal </w:t>
      </w:r>
      <w:r>
        <w:rPr>
          <w:b/>
          <w:szCs w:val="24"/>
          <w:lang w:val="en-GB"/>
        </w:rPr>
        <w:t>9</w:t>
      </w:r>
      <w:r w:rsidRPr="001E20D3">
        <w:rPr>
          <w:b/>
          <w:szCs w:val="24"/>
          <w:lang w:val="en-GB"/>
        </w:rPr>
        <w:t xml:space="preserve">: L&gt;14 for Option 4 is not supported.  </w:t>
      </w:r>
    </w:p>
    <w:p w14:paraId="7D668D70" w14:textId="77777777" w:rsidR="00C53A20" w:rsidRDefault="00C53A20" w:rsidP="00C53A20">
      <w:pPr>
        <w:overflowPunct/>
        <w:autoSpaceDE/>
        <w:autoSpaceDN/>
        <w:adjustRightInd/>
        <w:spacing w:after="0"/>
        <w:jc w:val="both"/>
        <w:textAlignment w:val="auto"/>
        <w:rPr>
          <w:b/>
          <w:szCs w:val="24"/>
          <w:lang w:val="en-GB"/>
        </w:rPr>
      </w:pPr>
      <w:r w:rsidRPr="00CA1FB9">
        <w:rPr>
          <w:b/>
          <w:szCs w:val="24"/>
          <w:lang w:val="en-GB"/>
        </w:rPr>
        <w:t xml:space="preserve">Proposal </w:t>
      </w:r>
      <w:r>
        <w:rPr>
          <w:b/>
          <w:szCs w:val="24"/>
          <w:lang w:val="en-GB"/>
        </w:rPr>
        <w:t>10</w:t>
      </w:r>
      <w:r w:rsidRPr="00CA1FB9">
        <w:rPr>
          <w:b/>
          <w:szCs w:val="24"/>
          <w:lang w:val="en-GB"/>
        </w:rPr>
        <w:t>:</w:t>
      </w:r>
      <w:r>
        <w:rPr>
          <w:b/>
          <w:szCs w:val="24"/>
          <w:lang w:val="en-GB"/>
        </w:rPr>
        <w:t xml:space="preserve"> For PUSCH repetitions, the minimum length of nominal transmission, L, is more than 1 OS.</w:t>
      </w:r>
    </w:p>
    <w:p w14:paraId="681D71DF" w14:textId="77777777" w:rsidR="009B4C9D" w:rsidRDefault="009B4C9D" w:rsidP="009B4C9D">
      <w:pPr>
        <w:overflowPunct/>
        <w:autoSpaceDE/>
        <w:autoSpaceDN/>
        <w:adjustRightInd/>
        <w:spacing w:after="0"/>
        <w:jc w:val="both"/>
        <w:textAlignment w:val="auto"/>
        <w:rPr>
          <w:b/>
          <w:szCs w:val="24"/>
          <w:lang w:val="en-GB"/>
        </w:rPr>
      </w:pPr>
    </w:p>
    <w:p w14:paraId="46B72746" w14:textId="140073DD" w:rsidR="00306233" w:rsidRPr="00306233" w:rsidRDefault="00306233" w:rsidP="00306233">
      <w:pPr>
        <w:rPr>
          <w:b/>
          <w:szCs w:val="24"/>
          <w:lang w:val="en-GB"/>
        </w:rPr>
      </w:pPr>
      <w:r w:rsidRPr="00306233">
        <w:rPr>
          <w:b/>
          <w:szCs w:val="24"/>
          <w:lang w:val="en-GB"/>
        </w:rPr>
        <w:t xml:space="preserve">Proposal 11: </w:t>
      </w:r>
      <w:r>
        <w:rPr>
          <w:b/>
          <w:szCs w:val="24"/>
          <w:lang w:val="en-GB"/>
        </w:rPr>
        <w:t xml:space="preserve">Support FFS </w:t>
      </w:r>
      <w:r w:rsidRPr="00306233">
        <w:rPr>
          <w:b/>
          <w:szCs w:val="24"/>
          <w:lang w:val="en-GB"/>
        </w:rPr>
        <w:t>to restrict that “Rel-16 PUSCH transmission scheme” cannot be enabled for both DCI formats simultaneously</w:t>
      </w:r>
      <w:r>
        <w:rPr>
          <w:b/>
          <w:szCs w:val="24"/>
          <w:lang w:val="en-GB"/>
        </w:rPr>
        <w:t>.</w:t>
      </w:r>
    </w:p>
    <w:p w14:paraId="7A33960A" w14:textId="4A6A1D4F" w:rsidR="003C4AA6" w:rsidRDefault="00F216AA" w:rsidP="009B4C9D">
      <w:pPr>
        <w:overflowPunct/>
        <w:autoSpaceDE/>
        <w:autoSpaceDN/>
        <w:adjustRightInd/>
        <w:spacing w:after="0"/>
        <w:textAlignment w:val="auto"/>
        <w:rPr>
          <w:b/>
          <w:szCs w:val="24"/>
          <w:lang w:val="en-GB"/>
        </w:rPr>
      </w:pPr>
      <w:r w:rsidRPr="00CA1FB9">
        <w:rPr>
          <w:b/>
          <w:szCs w:val="24"/>
          <w:lang w:val="en-GB"/>
        </w:rPr>
        <w:t xml:space="preserve">Proposal </w:t>
      </w:r>
      <w:r>
        <w:rPr>
          <w:b/>
          <w:szCs w:val="24"/>
          <w:lang w:val="en-GB"/>
        </w:rPr>
        <w:t>1</w:t>
      </w:r>
      <w:r w:rsidR="00306233">
        <w:rPr>
          <w:b/>
          <w:szCs w:val="24"/>
          <w:lang w:val="en-GB"/>
        </w:rPr>
        <w:t>2</w:t>
      </w:r>
      <w:r w:rsidRPr="00CA1FB9">
        <w:rPr>
          <w:b/>
          <w:szCs w:val="24"/>
          <w:lang w:val="en-GB"/>
        </w:rPr>
        <w:t>: Support inter</w:t>
      </w:r>
      <w:r>
        <w:rPr>
          <w:b/>
          <w:szCs w:val="24"/>
          <w:lang w:val="en-GB"/>
        </w:rPr>
        <w:t>-</w:t>
      </w:r>
      <w:r w:rsidRPr="00CA1FB9">
        <w:rPr>
          <w:b/>
          <w:szCs w:val="24"/>
          <w:lang w:val="en-GB"/>
        </w:rPr>
        <w:t xml:space="preserve">slot FH or inter </w:t>
      </w:r>
      <w:r>
        <w:rPr>
          <w:b/>
          <w:szCs w:val="24"/>
          <w:lang w:val="en-GB"/>
        </w:rPr>
        <w:t>repetition</w:t>
      </w:r>
      <w:r w:rsidRPr="00CA1FB9">
        <w:rPr>
          <w:b/>
          <w:szCs w:val="24"/>
          <w:lang w:val="en-GB"/>
        </w:rPr>
        <w:t xml:space="preserve"> FH. </w:t>
      </w:r>
      <w:r>
        <w:rPr>
          <w:b/>
          <w:szCs w:val="24"/>
          <w:lang w:val="en-GB"/>
        </w:rPr>
        <w:t>The</w:t>
      </w:r>
      <w:r w:rsidRPr="00CA1FB9">
        <w:rPr>
          <w:b/>
          <w:szCs w:val="24"/>
          <w:lang w:val="en-GB"/>
        </w:rPr>
        <w:t xml:space="preserve"> intra</w:t>
      </w:r>
      <w:r>
        <w:rPr>
          <w:b/>
          <w:szCs w:val="24"/>
          <w:lang w:val="en-GB"/>
        </w:rPr>
        <w:t>-</w:t>
      </w:r>
      <w:r w:rsidRPr="00CA1FB9">
        <w:rPr>
          <w:b/>
          <w:szCs w:val="24"/>
          <w:lang w:val="en-GB"/>
        </w:rPr>
        <w:t xml:space="preserve">repetition </w:t>
      </w:r>
      <w:r>
        <w:rPr>
          <w:b/>
          <w:szCs w:val="24"/>
          <w:lang w:val="en-GB"/>
        </w:rPr>
        <w:t xml:space="preserve">FH is not supported. </w:t>
      </w:r>
      <w:r w:rsidRPr="00CA1FB9">
        <w:rPr>
          <w:b/>
          <w:szCs w:val="24"/>
          <w:lang w:val="en-GB"/>
        </w:rPr>
        <w:t xml:space="preserve"> </w:t>
      </w:r>
    </w:p>
    <w:p w14:paraId="225D5EC6" w14:textId="4CBCA4DC" w:rsidR="00376EBB" w:rsidRPr="00376EBB" w:rsidRDefault="005427F9" w:rsidP="0055018E">
      <w:pPr>
        <w:pStyle w:val="Heading1"/>
        <w:pBdr>
          <w:top w:val="single" w:sz="12" w:space="0" w:color="auto"/>
        </w:pBdr>
        <w:jc w:val="both"/>
        <w:rPr>
          <w:rFonts w:ascii="Times New Roman" w:hAnsi="Times New Roman"/>
        </w:rPr>
      </w:pPr>
      <w:r>
        <w:rPr>
          <w:rFonts w:ascii="Times New Roman" w:hAnsi="Times New Roman"/>
        </w:rPr>
        <w:t>Reference</w:t>
      </w:r>
    </w:p>
    <w:p w14:paraId="50E22659" w14:textId="719292FE" w:rsidR="00376EBB" w:rsidRPr="0055018E" w:rsidRDefault="00CB57B8" w:rsidP="0055018E">
      <w:pPr>
        <w:jc w:val="both"/>
        <w:rPr>
          <w:rFonts w:asciiTheme="majorBidi" w:hAnsiTheme="majorBidi" w:cstheme="majorBidi"/>
          <w:b/>
          <w:bCs/>
          <w:szCs w:val="24"/>
          <w:lang w:val="en-GB"/>
        </w:rPr>
      </w:pPr>
      <w:r w:rsidRPr="00E22F7A">
        <w:rPr>
          <w:b/>
          <w:szCs w:val="22"/>
        </w:rPr>
        <w:t>[</w:t>
      </w:r>
      <w:r w:rsidR="00CD065E">
        <w:rPr>
          <w:b/>
          <w:szCs w:val="22"/>
        </w:rPr>
        <w:t>1</w:t>
      </w:r>
      <w:r w:rsidRPr="00E22F7A">
        <w:rPr>
          <w:b/>
          <w:szCs w:val="22"/>
        </w:rPr>
        <w:t>] R1-1903797, “Summary of Friday offline discussion on potential enhancements for PUSCH for NR URLLC (AI 7.2.6.1.3),” Nokia</w:t>
      </w:r>
    </w:p>
    <w:sectPr w:rsidR="00376EBB" w:rsidRPr="0055018E" w:rsidSect="00374663">
      <w:headerReference w:type="even" r:id="rId11"/>
      <w:footerReference w:type="even" r:id="rId12"/>
      <w:footerReference w:type="defaul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F1CF0" w14:textId="77777777" w:rsidR="00CD562F" w:rsidRDefault="00CD562F">
      <w:pPr>
        <w:spacing w:after="0"/>
      </w:pPr>
      <w:r>
        <w:separator/>
      </w:r>
    </w:p>
  </w:endnote>
  <w:endnote w:type="continuationSeparator" w:id="0">
    <w:p w14:paraId="1FBAFAF3" w14:textId="77777777" w:rsidR="00CD562F" w:rsidRDefault="00CD562F">
      <w:pPr>
        <w:spacing w:after="0"/>
      </w:pPr>
      <w:r>
        <w:continuationSeparator/>
      </w:r>
    </w:p>
  </w:endnote>
  <w:endnote w:type="continuationNotice" w:id="1">
    <w:p w14:paraId="407053A1" w14:textId="77777777" w:rsidR="00CD562F" w:rsidRDefault="00CD56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2E1E9" w14:textId="77777777" w:rsidR="00FA0F8C" w:rsidRDefault="00FA0F8C" w:rsidP="00FA0F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6616DB4" w14:textId="77777777" w:rsidR="00FA0F8C" w:rsidRDefault="00FA0F8C" w:rsidP="00FA0F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29018" w14:textId="77777777" w:rsidR="00FA0F8C" w:rsidRDefault="00FA0F8C" w:rsidP="00FA0F8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472D3" w14:textId="77777777" w:rsidR="00CD562F" w:rsidRDefault="00CD562F">
      <w:pPr>
        <w:spacing w:after="0"/>
      </w:pPr>
      <w:r>
        <w:separator/>
      </w:r>
    </w:p>
  </w:footnote>
  <w:footnote w:type="continuationSeparator" w:id="0">
    <w:p w14:paraId="12ACE216" w14:textId="77777777" w:rsidR="00CD562F" w:rsidRDefault="00CD562F">
      <w:pPr>
        <w:spacing w:after="0"/>
      </w:pPr>
      <w:r>
        <w:continuationSeparator/>
      </w:r>
    </w:p>
  </w:footnote>
  <w:footnote w:type="continuationNotice" w:id="1">
    <w:p w14:paraId="38B67568" w14:textId="77777777" w:rsidR="00CD562F" w:rsidRDefault="00CD56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141E9" w14:textId="77777777" w:rsidR="00FA0F8C" w:rsidRDefault="00FA0F8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12730"/>
    <w:multiLevelType w:val="hybridMultilevel"/>
    <w:tmpl w:val="1854BB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7812" w:hanging="432"/>
      </w:pPr>
    </w:lvl>
    <w:lvl w:ilvl="1">
      <w:start w:val="1"/>
      <w:numFmt w:val="decimal"/>
      <w:pStyle w:val="Heading2"/>
      <w:lvlText w:val="%1.%2"/>
      <w:lvlJc w:val="left"/>
      <w:pPr>
        <w:ind w:left="21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8758CD"/>
    <w:multiLevelType w:val="hybridMultilevel"/>
    <w:tmpl w:val="D8247E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7"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DB31E85"/>
    <w:multiLevelType w:val="hybridMultilevel"/>
    <w:tmpl w:val="F3F23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F55200"/>
    <w:multiLevelType w:val="hybridMultilevel"/>
    <w:tmpl w:val="28CC6FFA"/>
    <w:lvl w:ilvl="0" w:tplc="4B6858F6">
      <w:start w:val="1"/>
      <w:numFmt w:val="bullet"/>
      <w:lvlText w:val="−"/>
      <w:lvlJc w:val="left"/>
      <w:pPr>
        <w:tabs>
          <w:tab w:val="num" w:pos="720"/>
        </w:tabs>
        <w:ind w:left="720" w:hanging="360"/>
      </w:pPr>
      <w:rPr>
        <w:rFonts w:ascii="Calibre Regular" w:hAnsi="Calibre Regular" w:hint="default"/>
      </w:rPr>
    </w:lvl>
    <w:lvl w:ilvl="1" w:tplc="51A24508">
      <w:start w:val="1"/>
      <w:numFmt w:val="bullet"/>
      <w:lvlText w:val="−"/>
      <w:lvlJc w:val="left"/>
      <w:pPr>
        <w:tabs>
          <w:tab w:val="num" w:pos="1440"/>
        </w:tabs>
        <w:ind w:left="1440" w:hanging="360"/>
      </w:pPr>
      <w:rPr>
        <w:rFonts w:ascii="Calibre Regular" w:hAnsi="Calibre Regular" w:hint="default"/>
      </w:rPr>
    </w:lvl>
    <w:lvl w:ilvl="2" w:tplc="B576FC08" w:tentative="1">
      <w:start w:val="1"/>
      <w:numFmt w:val="bullet"/>
      <w:lvlText w:val="−"/>
      <w:lvlJc w:val="left"/>
      <w:pPr>
        <w:tabs>
          <w:tab w:val="num" w:pos="2160"/>
        </w:tabs>
        <w:ind w:left="2160" w:hanging="360"/>
      </w:pPr>
      <w:rPr>
        <w:rFonts w:ascii="Calibre Regular" w:hAnsi="Calibre Regular" w:hint="default"/>
      </w:rPr>
    </w:lvl>
    <w:lvl w:ilvl="3" w:tplc="8CB44F74" w:tentative="1">
      <w:start w:val="1"/>
      <w:numFmt w:val="bullet"/>
      <w:lvlText w:val="−"/>
      <w:lvlJc w:val="left"/>
      <w:pPr>
        <w:tabs>
          <w:tab w:val="num" w:pos="2880"/>
        </w:tabs>
        <w:ind w:left="2880" w:hanging="360"/>
      </w:pPr>
      <w:rPr>
        <w:rFonts w:ascii="Calibre Regular" w:hAnsi="Calibre Regular" w:hint="default"/>
      </w:rPr>
    </w:lvl>
    <w:lvl w:ilvl="4" w:tplc="AF943DA2" w:tentative="1">
      <w:start w:val="1"/>
      <w:numFmt w:val="bullet"/>
      <w:lvlText w:val="−"/>
      <w:lvlJc w:val="left"/>
      <w:pPr>
        <w:tabs>
          <w:tab w:val="num" w:pos="3600"/>
        </w:tabs>
        <w:ind w:left="3600" w:hanging="360"/>
      </w:pPr>
      <w:rPr>
        <w:rFonts w:ascii="Calibre Regular" w:hAnsi="Calibre Regular" w:hint="default"/>
      </w:rPr>
    </w:lvl>
    <w:lvl w:ilvl="5" w:tplc="DABCE98A" w:tentative="1">
      <w:start w:val="1"/>
      <w:numFmt w:val="bullet"/>
      <w:lvlText w:val="−"/>
      <w:lvlJc w:val="left"/>
      <w:pPr>
        <w:tabs>
          <w:tab w:val="num" w:pos="4320"/>
        </w:tabs>
        <w:ind w:left="4320" w:hanging="360"/>
      </w:pPr>
      <w:rPr>
        <w:rFonts w:ascii="Calibre Regular" w:hAnsi="Calibre Regular" w:hint="default"/>
      </w:rPr>
    </w:lvl>
    <w:lvl w:ilvl="6" w:tplc="E8FC9322" w:tentative="1">
      <w:start w:val="1"/>
      <w:numFmt w:val="bullet"/>
      <w:lvlText w:val="−"/>
      <w:lvlJc w:val="left"/>
      <w:pPr>
        <w:tabs>
          <w:tab w:val="num" w:pos="5040"/>
        </w:tabs>
        <w:ind w:left="5040" w:hanging="360"/>
      </w:pPr>
      <w:rPr>
        <w:rFonts w:ascii="Calibre Regular" w:hAnsi="Calibre Regular" w:hint="default"/>
      </w:rPr>
    </w:lvl>
    <w:lvl w:ilvl="7" w:tplc="00C011F4" w:tentative="1">
      <w:start w:val="1"/>
      <w:numFmt w:val="bullet"/>
      <w:lvlText w:val="−"/>
      <w:lvlJc w:val="left"/>
      <w:pPr>
        <w:tabs>
          <w:tab w:val="num" w:pos="5760"/>
        </w:tabs>
        <w:ind w:left="5760" w:hanging="360"/>
      </w:pPr>
      <w:rPr>
        <w:rFonts w:ascii="Calibre Regular" w:hAnsi="Calibre Regular" w:hint="default"/>
      </w:rPr>
    </w:lvl>
    <w:lvl w:ilvl="8" w:tplc="3E5E095C" w:tentative="1">
      <w:start w:val="1"/>
      <w:numFmt w:val="bullet"/>
      <w:lvlText w:val="−"/>
      <w:lvlJc w:val="left"/>
      <w:pPr>
        <w:tabs>
          <w:tab w:val="num" w:pos="6480"/>
        </w:tabs>
        <w:ind w:left="6480" w:hanging="360"/>
      </w:pPr>
      <w:rPr>
        <w:rFonts w:ascii="Calibre Regular" w:hAnsi="Calibre Regular" w:hint="default"/>
      </w:rPr>
    </w:lvl>
  </w:abstractNum>
  <w:abstractNum w:abstractNumId="14"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AF1B0E"/>
    <w:multiLevelType w:val="hybridMultilevel"/>
    <w:tmpl w:val="32729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992B32"/>
    <w:multiLevelType w:val="hybridMultilevel"/>
    <w:tmpl w:val="D2F239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6C26FE"/>
    <w:multiLevelType w:val="hybridMultilevel"/>
    <w:tmpl w:val="32C89B28"/>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D572A6D"/>
    <w:multiLevelType w:val="hybridMultilevel"/>
    <w:tmpl w:val="4F306F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934DD9"/>
    <w:multiLevelType w:val="hybridMultilevel"/>
    <w:tmpl w:val="65D41154"/>
    <w:lvl w:ilvl="0" w:tplc="074C2774">
      <w:start w:val="1"/>
      <w:numFmt w:val="bullet"/>
      <w:lvlText w:val=""/>
      <w:lvlJc w:val="left"/>
      <w:pPr>
        <w:tabs>
          <w:tab w:val="num" w:pos="720"/>
        </w:tabs>
        <w:ind w:left="720" w:hanging="360"/>
      </w:pPr>
      <w:rPr>
        <w:rFonts w:ascii="Symbol" w:hAnsi="Symbol" w:hint="default"/>
      </w:rPr>
    </w:lvl>
    <w:lvl w:ilvl="1" w:tplc="0CC2E870">
      <w:start w:val="78"/>
      <w:numFmt w:val="bullet"/>
      <w:lvlText w:val="−"/>
      <w:lvlJc w:val="left"/>
      <w:pPr>
        <w:tabs>
          <w:tab w:val="num" w:pos="1440"/>
        </w:tabs>
        <w:ind w:left="1440" w:hanging="360"/>
      </w:pPr>
      <w:rPr>
        <w:rFonts w:ascii="Calibre Regular" w:hAnsi="Calibre Regular" w:hint="default"/>
      </w:rPr>
    </w:lvl>
    <w:lvl w:ilvl="2" w:tplc="D45AFE5E" w:tentative="1">
      <w:start w:val="1"/>
      <w:numFmt w:val="bullet"/>
      <w:lvlText w:val=""/>
      <w:lvlJc w:val="left"/>
      <w:pPr>
        <w:tabs>
          <w:tab w:val="num" w:pos="2160"/>
        </w:tabs>
        <w:ind w:left="2160" w:hanging="360"/>
      </w:pPr>
      <w:rPr>
        <w:rFonts w:ascii="Symbol" w:hAnsi="Symbol" w:hint="default"/>
      </w:rPr>
    </w:lvl>
    <w:lvl w:ilvl="3" w:tplc="E61C86BE" w:tentative="1">
      <w:start w:val="1"/>
      <w:numFmt w:val="bullet"/>
      <w:lvlText w:val=""/>
      <w:lvlJc w:val="left"/>
      <w:pPr>
        <w:tabs>
          <w:tab w:val="num" w:pos="2880"/>
        </w:tabs>
        <w:ind w:left="2880" w:hanging="360"/>
      </w:pPr>
      <w:rPr>
        <w:rFonts w:ascii="Symbol" w:hAnsi="Symbol" w:hint="default"/>
      </w:rPr>
    </w:lvl>
    <w:lvl w:ilvl="4" w:tplc="B5B68B14" w:tentative="1">
      <w:start w:val="1"/>
      <w:numFmt w:val="bullet"/>
      <w:lvlText w:val=""/>
      <w:lvlJc w:val="left"/>
      <w:pPr>
        <w:tabs>
          <w:tab w:val="num" w:pos="3600"/>
        </w:tabs>
        <w:ind w:left="3600" w:hanging="360"/>
      </w:pPr>
      <w:rPr>
        <w:rFonts w:ascii="Symbol" w:hAnsi="Symbol" w:hint="default"/>
      </w:rPr>
    </w:lvl>
    <w:lvl w:ilvl="5" w:tplc="F1C49C12" w:tentative="1">
      <w:start w:val="1"/>
      <w:numFmt w:val="bullet"/>
      <w:lvlText w:val=""/>
      <w:lvlJc w:val="left"/>
      <w:pPr>
        <w:tabs>
          <w:tab w:val="num" w:pos="4320"/>
        </w:tabs>
        <w:ind w:left="4320" w:hanging="360"/>
      </w:pPr>
      <w:rPr>
        <w:rFonts w:ascii="Symbol" w:hAnsi="Symbol" w:hint="default"/>
      </w:rPr>
    </w:lvl>
    <w:lvl w:ilvl="6" w:tplc="E3609E2C" w:tentative="1">
      <w:start w:val="1"/>
      <w:numFmt w:val="bullet"/>
      <w:lvlText w:val=""/>
      <w:lvlJc w:val="left"/>
      <w:pPr>
        <w:tabs>
          <w:tab w:val="num" w:pos="5040"/>
        </w:tabs>
        <w:ind w:left="5040" w:hanging="360"/>
      </w:pPr>
      <w:rPr>
        <w:rFonts w:ascii="Symbol" w:hAnsi="Symbol" w:hint="default"/>
      </w:rPr>
    </w:lvl>
    <w:lvl w:ilvl="7" w:tplc="9A5C6C08" w:tentative="1">
      <w:start w:val="1"/>
      <w:numFmt w:val="bullet"/>
      <w:lvlText w:val=""/>
      <w:lvlJc w:val="left"/>
      <w:pPr>
        <w:tabs>
          <w:tab w:val="num" w:pos="5760"/>
        </w:tabs>
        <w:ind w:left="5760" w:hanging="360"/>
      </w:pPr>
      <w:rPr>
        <w:rFonts w:ascii="Symbol" w:hAnsi="Symbol" w:hint="default"/>
      </w:rPr>
    </w:lvl>
    <w:lvl w:ilvl="8" w:tplc="E662E1C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C181C4F"/>
    <w:multiLevelType w:val="hybridMultilevel"/>
    <w:tmpl w:val="4D68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556E42"/>
    <w:multiLevelType w:val="hybridMultilevel"/>
    <w:tmpl w:val="0D92D7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C5A5711"/>
    <w:multiLevelType w:val="hybridMultilevel"/>
    <w:tmpl w:val="30CA2B54"/>
    <w:lvl w:ilvl="0" w:tplc="C42AF71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9"/>
  </w:num>
  <w:num w:numId="3">
    <w:abstractNumId w:val="3"/>
  </w:num>
  <w:num w:numId="4">
    <w:abstractNumId w:val="30"/>
  </w:num>
  <w:num w:numId="5">
    <w:abstractNumId w:val="28"/>
  </w:num>
  <w:num w:numId="6">
    <w:abstractNumId w:val="24"/>
  </w:num>
  <w:num w:numId="7">
    <w:abstractNumId w:val="17"/>
  </w:num>
  <w:num w:numId="8">
    <w:abstractNumId w:val="5"/>
  </w:num>
  <w:num w:numId="9">
    <w:abstractNumId w:val="15"/>
  </w:num>
  <w:num w:numId="10">
    <w:abstractNumId w:val="10"/>
  </w:num>
  <w:num w:numId="11">
    <w:abstractNumId w:val="21"/>
  </w:num>
  <w:num w:numId="12">
    <w:abstractNumId w:val="0"/>
  </w:num>
  <w:num w:numId="13">
    <w:abstractNumId w:val="27"/>
  </w:num>
  <w:num w:numId="14">
    <w:abstractNumId w:val="11"/>
  </w:num>
  <w:num w:numId="15">
    <w:abstractNumId w:val="19"/>
  </w:num>
  <w:num w:numId="16">
    <w:abstractNumId w:val="20"/>
  </w:num>
  <w:num w:numId="17">
    <w:abstractNumId w:val="18"/>
  </w:num>
  <w:num w:numId="18">
    <w:abstractNumId w:val="12"/>
  </w:num>
  <w:num w:numId="19">
    <w:abstractNumId w:val="23"/>
  </w:num>
  <w:num w:numId="20">
    <w:abstractNumId w:val="6"/>
  </w:num>
  <w:num w:numId="21">
    <w:abstractNumId w:val="1"/>
  </w:num>
  <w:num w:numId="22">
    <w:abstractNumId w:val="16"/>
  </w:num>
  <w:num w:numId="23">
    <w:abstractNumId w:val="22"/>
  </w:num>
  <w:num w:numId="24">
    <w:abstractNumId w:val="26"/>
  </w:num>
  <w:num w:numId="25">
    <w:abstractNumId w:val="13"/>
  </w:num>
  <w:num w:numId="26">
    <w:abstractNumId w:val="4"/>
  </w:num>
  <w:num w:numId="27">
    <w:abstractNumId w:val="9"/>
  </w:num>
  <w:num w:numId="28">
    <w:abstractNumId w:val="7"/>
  </w:num>
  <w:num w:numId="29">
    <w:abstractNumId w:val="8"/>
  </w:num>
  <w:num w:numId="30">
    <w:abstractNumId w:val="14"/>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hideSpellingErrors/>
  <w:hideGrammaticalError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D31"/>
    <w:rsid w:val="0000555A"/>
    <w:rsid w:val="00006E9A"/>
    <w:rsid w:val="00010850"/>
    <w:rsid w:val="00025405"/>
    <w:rsid w:val="00025906"/>
    <w:rsid w:val="0003691A"/>
    <w:rsid w:val="000415F8"/>
    <w:rsid w:val="000466F9"/>
    <w:rsid w:val="00047B01"/>
    <w:rsid w:val="000615EA"/>
    <w:rsid w:val="000709D9"/>
    <w:rsid w:val="00072CC4"/>
    <w:rsid w:val="00073634"/>
    <w:rsid w:val="00086153"/>
    <w:rsid w:val="000B5C86"/>
    <w:rsid w:val="000B6D31"/>
    <w:rsid w:val="000E327A"/>
    <w:rsid w:val="000E4EE7"/>
    <w:rsid w:val="000E5FCB"/>
    <w:rsid w:val="000E7CDD"/>
    <w:rsid w:val="000F48A2"/>
    <w:rsid w:val="000F6759"/>
    <w:rsid w:val="001005DB"/>
    <w:rsid w:val="00104F43"/>
    <w:rsid w:val="0011066E"/>
    <w:rsid w:val="00115232"/>
    <w:rsid w:val="00122C0A"/>
    <w:rsid w:val="00126483"/>
    <w:rsid w:val="0014010D"/>
    <w:rsid w:val="00143361"/>
    <w:rsid w:val="00150F6E"/>
    <w:rsid w:val="00152385"/>
    <w:rsid w:val="00157B8A"/>
    <w:rsid w:val="0019369B"/>
    <w:rsid w:val="001A4C22"/>
    <w:rsid w:val="001B3C25"/>
    <w:rsid w:val="001C0888"/>
    <w:rsid w:val="001C604F"/>
    <w:rsid w:val="001C60A5"/>
    <w:rsid w:val="001D7C70"/>
    <w:rsid w:val="001E20D3"/>
    <w:rsid w:val="001E494D"/>
    <w:rsid w:val="001F1A05"/>
    <w:rsid w:val="001F1ED9"/>
    <w:rsid w:val="00214DE9"/>
    <w:rsid w:val="00232416"/>
    <w:rsid w:val="002446F1"/>
    <w:rsid w:val="00252177"/>
    <w:rsid w:val="00255947"/>
    <w:rsid w:val="0025618D"/>
    <w:rsid w:val="00257F79"/>
    <w:rsid w:val="00261F06"/>
    <w:rsid w:val="002648D4"/>
    <w:rsid w:val="00282984"/>
    <w:rsid w:val="00283165"/>
    <w:rsid w:val="0028373D"/>
    <w:rsid w:val="002A65F4"/>
    <w:rsid w:val="002B14BE"/>
    <w:rsid w:val="002B4EE3"/>
    <w:rsid w:val="002D4EAA"/>
    <w:rsid w:val="002E58C0"/>
    <w:rsid w:val="002E66F4"/>
    <w:rsid w:val="002E7753"/>
    <w:rsid w:val="003049A0"/>
    <w:rsid w:val="00306233"/>
    <w:rsid w:val="00322E6C"/>
    <w:rsid w:val="00340A72"/>
    <w:rsid w:val="003554E2"/>
    <w:rsid w:val="003621A3"/>
    <w:rsid w:val="003628B3"/>
    <w:rsid w:val="00363CCA"/>
    <w:rsid w:val="00363DF7"/>
    <w:rsid w:val="0036456F"/>
    <w:rsid w:val="00370690"/>
    <w:rsid w:val="003720E9"/>
    <w:rsid w:val="00374663"/>
    <w:rsid w:val="00375898"/>
    <w:rsid w:val="00376EBB"/>
    <w:rsid w:val="00380769"/>
    <w:rsid w:val="003808B6"/>
    <w:rsid w:val="003828F7"/>
    <w:rsid w:val="00383928"/>
    <w:rsid w:val="00386D7B"/>
    <w:rsid w:val="00391E78"/>
    <w:rsid w:val="003A2C2B"/>
    <w:rsid w:val="003B3511"/>
    <w:rsid w:val="003B3FC3"/>
    <w:rsid w:val="003C0798"/>
    <w:rsid w:val="003C249A"/>
    <w:rsid w:val="003C26B7"/>
    <w:rsid w:val="003C2CF5"/>
    <w:rsid w:val="003C4AA6"/>
    <w:rsid w:val="003D2A91"/>
    <w:rsid w:val="003E4C11"/>
    <w:rsid w:val="003F0113"/>
    <w:rsid w:val="003F5ECE"/>
    <w:rsid w:val="00410B5F"/>
    <w:rsid w:val="00411C44"/>
    <w:rsid w:val="004227EE"/>
    <w:rsid w:val="00444E24"/>
    <w:rsid w:val="00446A4C"/>
    <w:rsid w:val="00446AE7"/>
    <w:rsid w:val="0045262F"/>
    <w:rsid w:val="0045522F"/>
    <w:rsid w:val="004704F1"/>
    <w:rsid w:val="00475506"/>
    <w:rsid w:val="004834D7"/>
    <w:rsid w:val="004903BE"/>
    <w:rsid w:val="004936A2"/>
    <w:rsid w:val="00497176"/>
    <w:rsid w:val="004A476A"/>
    <w:rsid w:val="004A581C"/>
    <w:rsid w:val="004B1B62"/>
    <w:rsid w:val="004D1948"/>
    <w:rsid w:val="004E0D96"/>
    <w:rsid w:val="004E638E"/>
    <w:rsid w:val="004F0812"/>
    <w:rsid w:val="004F2A6E"/>
    <w:rsid w:val="00500DB1"/>
    <w:rsid w:val="0051173A"/>
    <w:rsid w:val="00520F46"/>
    <w:rsid w:val="00523208"/>
    <w:rsid w:val="005427F9"/>
    <w:rsid w:val="0055018E"/>
    <w:rsid w:val="00553A96"/>
    <w:rsid w:val="005549AC"/>
    <w:rsid w:val="005856A1"/>
    <w:rsid w:val="00591415"/>
    <w:rsid w:val="00594829"/>
    <w:rsid w:val="005A4973"/>
    <w:rsid w:val="005A6306"/>
    <w:rsid w:val="005A73D9"/>
    <w:rsid w:val="005B25FC"/>
    <w:rsid w:val="005C51AF"/>
    <w:rsid w:val="005C785F"/>
    <w:rsid w:val="005D2C66"/>
    <w:rsid w:val="005E1486"/>
    <w:rsid w:val="005F3168"/>
    <w:rsid w:val="00607E18"/>
    <w:rsid w:val="006250FA"/>
    <w:rsid w:val="00637201"/>
    <w:rsid w:val="00640A5C"/>
    <w:rsid w:val="0065000D"/>
    <w:rsid w:val="006518F4"/>
    <w:rsid w:val="00656F82"/>
    <w:rsid w:val="006655EB"/>
    <w:rsid w:val="006662A3"/>
    <w:rsid w:val="006734EC"/>
    <w:rsid w:val="00674724"/>
    <w:rsid w:val="00674D07"/>
    <w:rsid w:val="006832B5"/>
    <w:rsid w:val="006A5C8D"/>
    <w:rsid w:val="006A7594"/>
    <w:rsid w:val="006A7ECC"/>
    <w:rsid w:val="006B6F09"/>
    <w:rsid w:val="006C646A"/>
    <w:rsid w:val="006D5967"/>
    <w:rsid w:val="006E042A"/>
    <w:rsid w:val="006F63CB"/>
    <w:rsid w:val="006F6CDB"/>
    <w:rsid w:val="00710244"/>
    <w:rsid w:val="0071344F"/>
    <w:rsid w:val="00716094"/>
    <w:rsid w:val="0072150B"/>
    <w:rsid w:val="00721674"/>
    <w:rsid w:val="00722151"/>
    <w:rsid w:val="00724331"/>
    <w:rsid w:val="00724DB0"/>
    <w:rsid w:val="007350B6"/>
    <w:rsid w:val="00753E4A"/>
    <w:rsid w:val="00761449"/>
    <w:rsid w:val="007723B8"/>
    <w:rsid w:val="00791413"/>
    <w:rsid w:val="00794186"/>
    <w:rsid w:val="00796283"/>
    <w:rsid w:val="007A0310"/>
    <w:rsid w:val="007A3452"/>
    <w:rsid w:val="007A56DF"/>
    <w:rsid w:val="007B14C4"/>
    <w:rsid w:val="007C068D"/>
    <w:rsid w:val="007D20BD"/>
    <w:rsid w:val="007D41C7"/>
    <w:rsid w:val="007D56AF"/>
    <w:rsid w:val="007E0FC1"/>
    <w:rsid w:val="007E276D"/>
    <w:rsid w:val="007E2EF2"/>
    <w:rsid w:val="007F0750"/>
    <w:rsid w:val="007F5C82"/>
    <w:rsid w:val="007F781C"/>
    <w:rsid w:val="00800FA2"/>
    <w:rsid w:val="00802FBE"/>
    <w:rsid w:val="00804C46"/>
    <w:rsid w:val="00815272"/>
    <w:rsid w:val="008162F1"/>
    <w:rsid w:val="00822C4C"/>
    <w:rsid w:val="00836DF1"/>
    <w:rsid w:val="008374AD"/>
    <w:rsid w:val="0083778A"/>
    <w:rsid w:val="008456CA"/>
    <w:rsid w:val="0085297B"/>
    <w:rsid w:val="00864B80"/>
    <w:rsid w:val="00875184"/>
    <w:rsid w:val="00876351"/>
    <w:rsid w:val="00892B3C"/>
    <w:rsid w:val="008A0323"/>
    <w:rsid w:val="008A4091"/>
    <w:rsid w:val="008C46F4"/>
    <w:rsid w:val="008C70BE"/>
    <w:rsid w:val="008E3549"/>
    <w:rsid w:val="008E5F53"/>
    <w:rsid w:val="009121A9"/>
    <w:rsid w:val="009240D3"/>
    <w:rsid w:val="00930172"/>
    <w:rsid w:val="0093134F"/>
    <w:rsid w:val="009321D5"/>
    <w:rsid w:val="00945F96"/>
    <w:rsid w:val="009554F8"/>
    <w:rsid w:val="0096078E"/>
    <w:rsid w:val="00964DCE"/>
    <w:rsid w:val="0097377E"/>
    <w:rsid w:val="00977AD9"/>
    <w:rsid w:val="009A4898"/>
    <w:rsid w:val="009A6F6F"/>
    <w:rsid w:val="009B4C9D"/>
    <w:rsid w:val="009B5210"/>
    <w:rsid w:val="009D101A"/>
    <w:rsid w:val="009D68D0"/>
    <w:rsid w:val="00A13788"/>
    <w:rsid w:val="00A40CA2"/>
    <w:rsid w:val="00A466F1"/>
    <w:rsid w:val="00A60051"/>
    <w:rsid w:val="00A74A35"/>
    <w:rsid w:val="00A827D6"/>
    <w:rsid w:val="00A82E31"/>
    <w:rsid w:val="00AA0CE4"/>
    <w:rsid w:val="00AA23E1"/>
    <w:rsid w:val="00AA47CC"/>
    <w:rsid w:val="00AB29C4"/>
    <w:rsid w:val="00AB7631"/>
    <w:rsid w:val="00AC4DF7"/>
    <w:rsid w:val="00AC5316"/>
    <w:rsid w:val="00AE58F4"/>
    <w:rsid w:val="00AE6E15"/>
    <w:rsid w:val="00AF1529"/>
    <w:rsid w:val="00AF3C35"/>
    <w:rsid w:val="00AF6B93"/>
    <w:rsid w:val="00B02B9A"/>
    <w:rsid w:val="00B03C4C"/>
    <w:rsid w:val="00B17484"/>
    <w:rsid w:val="00B22368"/>
    <w:rsid w:val="00B2420C"/>
    <w:rsid w:val="00B32C18"/>
    <w:rsid w:val="00B41FE7"/>
    <w:rsid w:val="00B6325B"/>
    <w:rsid w:val="00B72CAB"/>
    <w:rsid w:val="00B7610D"/>
    <w:rsid w:val="00B76CFC"/>
    <w:rsid w:val="00B87AC4"/>
    <w:rsid w:val="00BA5B7B"/>
    <w:rsid w:val="00BA601A"/>
    <w:rsid w:val="00BB60C7"/>
    <w:rsid w:val="00BB6D6C"/>
    <w:rsid w:val="00BC4870"/>
    <w:rsid w:val="00BD493D"/>
    <w:rsid w:val="00BE1864"/>
    <w:rsid w:val="00BE67AF"/>
    <w:rsid w:val="00BF5552"/>
    <w:rsid w:val="00BF56D7"/>
    <w:rsid w:val="00C0286D"/>
    <w:rsid w:val="00C02C4E"/>
    <w:rsid w:val="00C04928"/>
    <w:rsid w:val="00C23322"/>
    <w:rsid w:val="00C3785E"/>
    <w:rsid w:val="00C53A20"/>
    <w:rsid w:val="00C55753"/>
    <w:rsid w:val="00C6596C"/>
    <w:rsid w:val="00C704DD"/>
    <w:rsid w:val="00C77802"/>
    <w:rsid w:val="00CA1FB9"/>
    <w:rsid w:val="00CA36DC"/>
    <w:rsid w:val="00CB2D58"/>
    <w:rsid w:val="00CB57B8"/>
    <w:rsid w:val="00CB7495"/>
    <w:rsid w:val="00CC4C01"/>
    <w:rsid w:val="00CD065E"/>
    <w:rsid w:val="00CD377A"/>
    <w:rsid w:val="00CD562F"/>
    <w:rsid w:val="00CE1D9F"/>
    <w:rsid w:val="00CE4715"/>
    <w:rsid w:val="00CF54C2"/>
    <w:rsid w:val="00D02089"/>
    <w:rsid w:val="00D12F11"/>
    <w:rsid w:val="00D17903"/>
    <w:rsid w:val="00D270F7"/>
    <w:rsid w:val="00D35C30"/>
    <w:rsid w:val="00D407EB"/>
    <w:rsid w:val="00D439D9"/>
    <w:rsid w:val="00D541C3"/>
    <w:rsid w:val="00D578E7"/>
    <w:rsid w:val="00D73C07"/>
    <w:rsid w:val="00D925F0"/>
    <w:rsid w:val="00D9486C"/>
    <w:rsid w:val="00DA0230"/>
    <w:rsid w:val="00DA054D"/>
    <w:rsid w:val="00DA1325"/>
    <w:rsid w:val="00DA6683"/>
    <w:rsid w:val="00DC0D0F"/>
    <w:rsid w:val="00DC5B73"/>
    <w:rsid w:val="00DE77FD"/>
    <w:rsid w:val="00DF2315"/>
    <w:rsid w:val="00E142AE"/>
    <w:rsid w:val="00E14D84"/>
    <w:rsid w:val="00E210B3"/>
    <w:rsid w:val="00E22F7A"/>
    <w:rsid w:val="00E31447"/>
    <w:rsid w:val="00E50945"/>
    <w:rsid w:val="00E52FC9"/>
    <w:rsid w:val="00E5707F"/>
    <w:rsid w:val="00E618FC"/>
    <w:rsid w:val="00E622E4"/>
    <w:rsid w:val="00E657AF"/>
    <w:rsid w:val="00E83649"/>
    <w:rsid w:val="00E86826"/>
    <w:rsid w:val="00E907FA"/>
    <w:rsid w:val="00E9490E"/>
    <w:rsid w:val="00EB38F3"/>
    <w:rsid w:val="00EB4771"/>
    <w:rsid w:val="00EB7F63"/>
    <w:rsid w:val="00EC2ABE"/>
    <w:rsid w:val="00ED5AF0"/>
    <w:rsid w:val="00EF5C90"/>
    <w:rsid w:val="00EF6B5F"/>
    <w:rsid w:val="00F07442"/>
    <w:rsid w:val="00F13329"/>
    <w:rsid w:val="00F216AA"/>
    <w:rsid w:val="00F22450"/>
    <w:rsid w:val="00F231CD"/>
    <w:rsid w:val="00F31C2B"/>
    <w:rsid w:val="00F4588E"/>
    <w:rsid w:val="00F61BF1"/>
    <w:rsid w:val="00F67BD5"/>
    <w:rsid w:val="00F7169B"/>
    <w:rsid w:val="00F77A64"/>
    <w:rsid w:val="00F83557"/>
    <w:rsid w:val="00F879D1"/>
    <w:rsid w:val="00F87E63"/>
    <w:rsid w:val="00FA0F8C"/>
    <w:rsid w:val="00FA4989"/>
    <w:rsid w:val="00FA63DC"/>
    <w:rsid w:val="00FB1B44"/>
    <w:rsid w:val="00FC7EBD"/>
    <w:rsid w:val="00FD232F"/>
    <w:rsid w:val="00FD283B"/>
    <w:rsid w:val="00FD294A"/>
    <w:rsid w:val="00FD745E"/>
    <w:rsid w:val="00FE0CA9"/>
    <w:rsid w:val="00FE6D97"/>
    <w:rsid w:val="00FF7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8B7A0"/>
  <w15:chartTrackingRefBased/>
  <w15:docId w15:val="{D64D3FB2-3911-483A-BD91-35DF8E7D4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46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374663"/>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374663"/>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374663"/>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374663"/>
    <w:pPr>
      <w:numPr>
        <w:ilvl w:val="3"/>
      </w:numPr>
      <w:tabs>
        <w:tab w:val="num" w:pos="360"/>
      </w:tabs>
      <w:outlineLvl w:val="3"/>
    </w:pPr>
    <w:rPr>
      <w:sz w:val="24"/>
    </w:rPr>
  </w:style>
  <w:style w:type="paragraph" w:styleId="Heading5">
    <w:name w:val="heading 5"/>
    <w:basedOn w:val="Heading4"/>
    <w:next w:val="Normal"/>
    <w:link w:val="Heading5Char"/>
    <w:qFormat/>
    <w:rsid w:val="00374663"/>
    <w:pPr>
      <w:numPr>
        <w:ilvl w:val="4"/>
      </w:numPr>
      <w:tabs>
        <w:tab w:val="num" w:pos="360"/>
      </w:tabs>
      <w:outlineLvl w:val="4"/>
    </w:pPr>
    <w:rPr>
      <w:sz w:val="22"/>
    </w:rPr>
  </w:style>
  <w:style w:type="paragraph" w:styleId="Heading6">
    <w:name w:val="heading 6"/>
    <w:basedOn w:val="Normal"/>
    <w:next w:val="Normal"/>
    <w:link w:val="Heading6Char"/>
    <w:qFormat/>
    <w:rsid w:val="00374663"/>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37466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374663"/>
    <w:pPr>
      <w:numPr>
        <w:ilvl w:val="7"/>
      </w:numPr>
      <w:tabs>
        <w:tab w:val="num" w:pos="360"/>
      </w:tabs>
      <w:outlineLvl w:val="7"/>
    </w:pPr>
  </w:style>
  <w:style w:type="paragraph" w:styleId="Heading9">
    <w:name w:val="heading 9"/>
    <w:basedOn w:val="Heading8"/>
    <w:next w:val="Normal"/>
    <w:link w:val="Heading9Char"/>
    <w:qFormat/>
    <w:rsid w:val="00374663"/>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7466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374663"/>
    <w:rPr>
      <w:rFonts w:ascii="Arial" w:eastAsia="SimSun" w:hAnsi="Arial" w:cs="Times New Roman"/>
      <w:sz w:val="32"/>
      <w:szCs w:val="20"/>
      <w:lang w:val="en-GB"/>
    </w:rPr>
  </w:style>
  <w:style w:type="character" w:customStyle="1" w:styleId="Heading3Char">
    <w:name w:val="Heading 3 Char"/>
    <w:basedOn w:val="DefaultParagraphFont"/>
    <w:link w:val="Heading3"/>
    <w:rsid w:val="00374663"/>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374663"/>
    <w:rPr>
      <w:rFonts w:ascii="Arial" w:eastAsia="SimSun" w:hAnsi="Arial" w:cs="Times New Roman"/>
      <w:sz w:val="24"/>
      <w:szCs w:val="20"/>
      <w:lang w:val="en-GB"/>
    </w:rPr>
  </w:style>
  <w:style w:type="character" w:customStyle="1" w:styleId="Heading5Char">
    <w:name w:val="Heading 5 Char"/>
    <w:basedOn w:val="DefaultParagraphFont"/>
    <w:link w:val="Heading5"/>
    <w:rsid w:val="00374663"/>
    <w:rPr>
      <w:rFonts w:ascii="Arial" w:eastAsia="SimSun" w:hAnsi="Arial" w:cs="Times New Roman"/>
      <w:szCs w:val="20"/>
      <w:lang w:val="en-GB"/>
    </w:rPr>
  </w:style>
  <w:style w:type="character" w:customStyle="1" w:styleId="Heading6Char">
    <w:name w:val="Heading 6 Char"/>
    <w:basedOn w:val="DefaultParagraphFont"/>
    <w:link w:val="Heading6"/>
    <w:rsid w:val="00374663"/>
    <w:rPr>
      <w:rFonts w:ascii="Arial" w:eastAsia="SimSun" w:hAnsi="Arial" w:cs="Times New Roman"/>
      <w:sz w:val="20"/>
      <w:szCs w:val="20"/>
      <w:lang w:val="en-GB"/>
    </w:rPr>
  </w:style>
  <w:style w:type="character" w:customStyle="1" w:styleId="Heading7Char">
    <w:name w:val="Heading 7 Char"/>
    <w:basedOn w:val="DefaultParagraphFont"/>
    <w:link w:val="Heading7"/>
    <w:rsid w:val="00374663"/>
    <w:rPr>
      <w:rFonts w:ascii="Arial" w:eastAsia="SimSun" w:hAnsi="Arial" w:cs="Times New Roman"/>
      <w:sz w:val="20"/>
      <w:szCs w:val="20"/>
      <w:lang w:val="en-GB"/>
    </w:rPr>
  </w:style>
  <w:style w:type="character" w:customStyle="1" w:styleId="Heading8Char">
    <w:name w:val="Heading 8 Char"/>
    <w:basedOn w:val="DefaultParagraphFont"/>
    <w:link w:val="Heading8"/>
    <w:rsid w:val="00374663"/>
    <w:rPr>
      <w:rFonts w:ascii="Arial" w:eastAsia="SimSun" w:hAnsi="Arial" w:cs="Times New Roman"/>
      <w:sz w:val="36"/>
      <w:szCs w:val="20"/>
      <w:lang w:val="en-GB"/>
    </w:rPr>
  </w:style>
  <w:style w:type="character" w:customStyle="1" w:styleId="Heading9Char">
    <w:name w:val="Heading 9 Char"/>
    <w:basedOn w:val="DefaultParagraphFont"/>
    <w:link w:val="Heading9"/>
    <w:rsid w:val="00374663"/>
    <w:rPr>
      <w:rFonts w:ascii="Arial" w:eastAsia="SimSun" w:hAnsi="Arial" w:cs="Times New Roman"/>
      <w:sz w:val="36"/>
      <w:szCs w:val="20"/>
      <w:lang w:val="en-GB"/>
    </w:rPr>
  </w:style>
  <w:style w:type="paragraph" w:styleId="Footer">
    <w:name w:val="footer"/>
    <w:basedOn w:val="Header"/>
    <w:link w:val="FooterChar"/>
    <w:rsid w:val="00374663"/>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374663"/>
    <w:rPr>
      <w:rFonts w:ascii="Arial" w:eastAsia="SimSun" w:hAnsi="Arial" w:cs="Times New Roman"/>
      <w:b/>
      <w:i/>
      <w:noProof/>
      <w:sz w:val="18"/>
      <w:szCs w:val="20"/>
    </w:rPr>
  </w:style>
  <w:style w:type="paragraph" w:styleId="Caption">
    <w:name w:val="caption"/>
    <w:aliases w:val="cap"/>
    <w:basedOn w:val="Normal"/>
    <w:next w:val="Normal"/>
    <w:qFormat/>
    <w:rsid w:val="00374663"/>
    <w:pPr>
      <w:spacing w:before="120" w:after="120"/>
    </w:pPr>
    <w:rPr>
      <w:b/>
      <w:bCs/>
    </w:rPr>
  </w:style>
  <w:style w:type="character" w:styleId="PageNumber">
    <w:name w:val="page number"/>
    <w:basedOn w:val="DefaultParagraphFont"/>
    <w:rsid w:val="00374663"/>
  </w:style>
  <w:style w:type="character" w:customStyle="1" w:styleId="Heading1Char1">
    <w:name w:val="Heading 1 Char1"/>
    <w:link w:val="Heading1"/>
    <w:rsid w:val="00374663"/>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7466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74663"/>
    <w:rPr>
      <w:rFonts w:ascii="Calibri" w:eastAsia="Calibri" w:hAnsi="Calibri" w:cs="Times New Roman"/>
    </w:rPr>
  </w:style>
  <w:style w:type="paragraph" w:styleId="Header">
    <w:name w:val="header"/>
    <w:basedOn w:val="Normal"/>
    <w:link w:val="HeaderChar"/>
    <w:uiPriority w:val="99"/>
    <w:semiHidden/>
    <w:unhideWhenUsed/>
    <w:rsid w:val="00374663"/>
    <w:pPr>
      <w:tabs>
        <w:tab w:val="center" w:pos="4680"/>
        <w:tab w:val="right" w:pos="9360"/>
      </w:tabs>
      <w:spacing w:after="0"/>
    </w:pPr>
  </w:style>
  <w:style w:type="character" w:customStyle="1" w:styleId="HeaderChar">
    <w:name w:val="Header Char"/>
    <w:basedOn w:val="DefaultParagraphFont"/>
    <w:link w:val="Header"/>
    <w:uiPriority w:val="99"/>
    <w:semiHidden/>
    <w:rsid w:val="00374663"/>
    <w:rPr>
      <w:rFonts w:ascii="Times New Roman" w:eastAsia="SimSun" w:hAnsi="Times New Roman" w:cs="Times New Roman"/>
      <w:sz w:val="20"/>
      <w:szCs w:val="20"/>
    </w:rPr>
  </w:style>
  <w:style w:type="paragraph" w:styleId="BalloonText">
    <w:name w:val="Balloon Text"/>
    <w:basedOn w:val="Normal"/>
    <w:link w:val="BalloonTextChar"/>
    <w:uiPriority w:val="99"/>
    <w:semiHidden/>
    <w:unhideWhenUsed/>
    <w:rsid w:val="00AA23E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23E1"/>
    <w:rPr>
      <w:rFonts w:ascii="Segoe UI" w:eastAsia="SimSun" w:hAnsi="Segoe UI" w:cs="Segoe UI"/>
      <w:sz w:val="18"/>
      <w:szCs w:val="18"/>
    </w:rPr>
  </w:style>
  <w:style w:type="character" w:styleId="CommentReference">
    <w:name w:val="annotation reference"/>
    <w:basedOn w:val="DefaultParagraphFont"/>
    <w:uiPriority w:val="99"/>
    <w:semiHidden/>
    <w:unhideWhenUsed/>
    <w:rsid w:val="006C646A"/>
    <w:rPr>
      <w:sz w:val="16"/>
      <w:szCs w:val="16"/>
    </w:rPr>
  </w:style>
  <w:style w:type="paragraph" w:styleId="CommentText">
    <w:name w:val="annotation text"/>
    <w:basedOn w:val="Normal"/>
    <w:link w:val="CommentTextChar"/>
    <w:uiPriority w:val="99"/>
    <w:semiHidden/>
    <w:unhideWhenUsed/>
    <w:rsid w:val="006C646A"/>
  </w:style>
  <w:style w:type="character" w:customStyle="1" w:styleId="CommentTextChar">
    <w:name w:val="Comment Text Char"/>
    <w:basedOn w:val="DefaultParagraphFont"/>
    <w:link w:val="CommentText"/>
    <w:uiPriority w:val="99"/>
    <w:semiHidden/>
    <w:rsid w:val="006C646A"/>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C646A"/>
    <w:rPr>
      <w:b/>
      <w:bCs/>
    </w:rPr>
  </w:style>
  <w:style w:type="character" w:customStyle="1" w:styleId="CommentSubjectChar">
    <w:name w:val="Comment Subject Char"/>
    <w:basedOn w:val="CommentTextChar"/>
    <w:link w:val="CommentSubject"/>
    <w:uiPriority w:val="99"/>
    <w:semiHidden/>
    <w:rsid w:val="006C646A"/>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8903675">
      <w:bodyDiv w:val="1"/>
      <w:marLeft w:val="0"/>
      <w:marRight w:val="0"/>
      <w:marTop w:val="0"/>
      <w:marBottom w:val="0"/>
      <w:divBdr>
        <w:top w:val="none" w:sz="0" w:space="0" w:color="auto"/>
        <w:left w:val="none" w:sz="0" w:space="0" w:color="auto"/>
        <w:bottom w:val="none" w:sz="0" w:space="0" w:color="auto"/>
        <w:right w:val="none" w:sz="0" w:space="0" w:color="auto"/>
      </w:divBdr>
      <w:divsChild>
        <w:div w:id="259065170">
          <w:marLeft w:val="1166"/>
          <w:marRight w:val="0"/>
          <w:marTop w:val="77"/>
          <w:marBottom w:val="0"/>
          <w:divBdr>
            <w:top w:val="none" w:sz="0" w:space="0" w:color="auto"/>
            <w:left w:val="none" w:sz="0" w:space="0" w:color="auto"/>
            <w:bottom w:val="none" w:sz="0" w:space="0" w:color="auto"/>
            <w:right w:val="none" w:sz="0" w:space="0" w:color="auto"/>
          </w:divBdr>
        </w:div>
        <w:div w:id="1378309702">
          <w:marLeft w:val="1166"/>
          <w:marRight w:val="0"/>
          <w:marTop w:val="77"/>
          <w:marBottom w:val="0"/>
          <w:divBdr>
            <w:top w:val="none" w:sz="0" w:space="0" w:color="auto"/>
            <w:left w:val="none" w:sz="0" w:space="0" w:color="auto"/>
            <w:bottom w:val="none" w:sz="0" w:space="0" w:color="auto"/>
            <w:right w:val="none" w:sz="0" w:space="0" w:color="auto"/>
          </w:divBdr>
        </w:div>
      </w:divsChild>
    </w:div>
    <w:div w:id="1514030609">
      <w:bodyDiv w:val="1"/>
      <w:marLeft w:val="0"/>
      <w:marRight w:val="0"/>
      <w:marTop w:val="0"/>
      <w:marBottom w:val="0"/>
      <w:divBdr>
        <w:top w:val="none" w:sz="0" w:space="0" w:color="auto"/>
        <w:left w:val="none" w:sz="0" w:space="0" w:color="auto"/>
        <w:bottom w:val="none" w:sz="0" w:space="0" w:color="auto"/>
        <w:right w:val="none" w:sz="0" w:space="0" w:color="auto"/>
      </w:divBdr>
      <w:divsChild>
        <w:div w:id="1373918154">
          <w:marLeft w:val="547"/>
          <w:marRight w:val="0"/>
          <w:marTop w:val="96"/>
          <w:marBottom w:val="0"/>
          <w:divBdr>
            <w:top w:val="none" w:sz="0" w:space="0" w:color="auto"/>
            <w:left w:val="none" w:sz="0" w:space="0" w:color="auto"/>
            <w:bottom w:val="none" w:sz="0" w:space="0" w:color="auto"/>
            <w:right w:val="none" w:sz="0" w:space="0" w:color="auto"/>
          </w:divBdr>
        </w:div>
        <w:div w:id="691414654">
          <w:marLeft w:val="1166"/>
          <w:marRight w:val="0"/>
          <w:marTop w:val="77"/>
          <w:marBottom w:val="0"/>
          <w:divBdr>
            <w:top w:val="none" w:sz="0" w:space="0" w:color="auto"/>
            <w:left w:val="none" w:sz="0" w:space="0" w:color="auto"/>
            <w:bottom w:val="none" w:sz="0" w:space="0" w:color="auto"/>
            <w:right w:val="none" w:sz="0" w:space="0" w:color="auto"/>
          </w:divBdr>
        </w:div>
        <w:div w:id="222450646">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8" ma:contentTypeDescription="Create a new document." ma:contentTypeScope="" ma:versionID="085e58710a7820f6bbfa91683253f7b3">
  <xsd:schema xmlns:xsd="http://www.w3.org/2001/XMLSchema" xmlns:xs="http://www.w3.org/2001/XMLSchema" xmlns:p="http://schemas.microsoft.com/office/2006/metadata/properties" xmlns:ns3="bcc01d59-85de-4ef9-881e-76d8b6a6f841" targetNamespace="http://schemas.microsoft.com/office/2006/metadata/properties" ma:root="true" ma:fieldsID="a904194e579a0d7ae8e676a1428f1ac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B5C6BD-88E8-4ECC-AF31-D7724BE6019E}">
  <ds:schemaRefs>
    <ds:schemaRef ds:uri="http://schemas.microsoft.com/sharepoint/v3/contenttype/forms"/>
  </ds:schemaRefs>
</ds:datastoreItem>
</file>

<file path=customXml/itemProps2.xml><?xml version="1.0" encoding="utf-8"?>
<ds:datastoreItem xmlns:ds="http://schemas.openxmlformats.org/officeDocument/2006/customXml" ds:itemID="{596BCF1F-6F13-43C4-A655-6B509832F7BD}">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bcc01d59-85de-4ef9-881e-76d8b6a6f841"/>
    <ds:schemaRef ds:uri="http://www.w3.org/XML/1998/namespace"/>
  </ds:schemaRefs>
</ds:datastoreItem>
</file>

<file path=customXml/itemProps3.xml><?xml version="1.0" encoding="utf-8"?>
<ds:datastoreItem xmlns:ds="http://schemas.openxmlformats.org/officeDocument/2006/customXml" ds:itemID="{3E39DDC6-609D-4B74-B393-4027D587C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2952</Words>
  <Characters>16829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Kianoush Hosseini</dc:creator>
  <cp:keywords/>
  <dc:description/>
  <cp:lastModifiedBy>Kianoush Hosseini</cp:lastModifiedBy>
  <cp:revision>2</cp:revision>
  <dcterms:created xsi:type="dcterms:W3CDTF">2019-11-09T03:37:00Z</dcterms:created>
  <dcterms:modified xsi:type="dcterms:W3CDTF">2019-11-09T03:37:00Z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dlc_DocIdItemGuid">
    <vt:lpwstr>25eb8acc-2478-453b-9971-1a0a8b17212c</vt:lpwstr>
  </property>
</Properties>
</file>